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6641B7" w:rsidRPr="006641B7" w:rsidTr="006641B7">
        <w:trPr>
          <w:trHeight w:val="329"/>
          <w:tblCellSpacing w:w="15" w:type="dxa"/>
        </w:trPr>
        <w:tc>
          <w:tcPr>
            <w:tcW w:w="0" w:type="auto"/>
            <w:vMerge w:val="restart"/>
            <w:shd w:val="clear" w:color="auto" w:fill="A41E1C"/>
            <w:vAlign w:val="center"/>
            <w:hideMark/>
          </w:tcPr>
          <w:p w:rsidR="006641B7" w:rsidRPr="006641B7" w:rsidRDefault="006641B7" w:rsidP="006641B7">
            <w:pPr>
              <w:spacing w:before="100" w:beforeAutospacing="1" w:after="100" w:afterAutospacing="1" w:line="384" w:lineRule="auto"/>
              <w:ind w:right="975"/>
              <w:jc w:val="center"/>
              <w:rPr>
                <w:rFonts w:ascii="Arial" w:eastAsia="Times New Roman" w:hAnsi="Arial" w:cs="Arial"/>
                <w:b/>
                <w:bCs/>
                <w:color w:val="FFE8BF"/>
                <w:sz w:val="36"/>
                <w:szCs w:val="36"/>
              </w:rPr>
            </w:pPr>
            <w:r w:rsidRPr="006641B7">
              <w:rPr>
                <w:rFonts w:ascii="Arial" w:eastAsia="Times New Roman" w:hAnsi="Arial" w:cs="Arial"/>
                <w:b/>
                <w:bCs/>
                <w:color w:val="FFE8BF"/>
                <w:sz w:val="36"/>
                <w:szCs w:val="36"/>
              </w:rPr>
              <w:t>PRAVILNIK</w:t>
            </w:r>
          </w:p>
          <w:p w:rsidR="006641B7" w:rsidRPr="006641B7" w:rsidRDefault="006641B7" w:rsidP="006641B7">
            <w:pPr>
              <w:spacing w:before="100" w:beforeAutospacing="1" w:after="100" w:afterAutospacing="1" w:line="240" w:lineRule="auto"/>
              <w:ind w:right="975"/>
              <w:jc w:val="center"/>
              <w:rPr>
                <w:rFonts w:ascii="Arial" w:eastAsia="Times New Roman" w:hAnsi="Arial" w:cs="Arial"/>
                <w:b/>
                <w:bCs/>
                <w:color w:val="FFFFFF"/>
                <w:sz w:val="34"/>
                <w:szCs w:val="34"/>
              </w:rPr>
            </w:pPr>
            <w:r w:rsidRPr="006641B7">
              <w:rPr>
                <w:rFonts w:ascii="Arial" w:eastAsia="Times New Roman" w:hAnsi="Arial" w:cs="Arial"/>
                <w:b/>
                <w:bCs/>
                <w:color w:val="FFFFFF"/>
                <w:sz w:val="34"/>
                <w:szCs w:val="34"/>
              </w:rPr>
              <w:t>O DOZVOLI ZA RAD NASTAVNIKA, VASPITAČA I STRUČNIH SARADNIKA</w:t>
            </w:r>
          </w:p>
          <w:p w:rsidR="006641B7" w:rsidRPr="006641B7" w:rsidRDefault="006641B7" w:rsidP="006641B7">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6641B7">
              <w:rPr>
                <w:rFonts w:ascii="Arial" w:eastAsia="Times New Roman" w:hAnsi="Arial" w:cs="Arial"/>
                <w:i/>
                <w:iCs/>
                <w:color w:val="FFE8BF"/>
                <w:sz w:val="26"/>
                <w:szCs w:val="26"/>
              </w:rPr>
              <w:t>("Sl. glasnik RS", br. 22/2005, 51/2008, 88/2015, 105/2015, 48/2016 i 9/2022)</w:t>
            </w:r>
          </w:p>
        </w:tc>
      </w:tr>
      <w:tr w:rsidR="006641B7" w:rsidRPr="006641B7" w:rsidTr="006641B7">
        <w:trPr>
          <w:trHeight w:val="299"/>
          <w:tblCellSpacing w:w="15" w:type="dxa"/>
        </w:trPr>
        <w:tc>
          <w:tcPr>
            <w:tcW w:w="0" w:type="auto"/>
            <w:vMerge/>
            <w:shd w:val="clear" w:color="auto" w:fill="A41E1C"/>
            <w:vAlign w:val="center"/>
            <w:hideMark/>
          </w:tcPr>
          <w:p w:rsidR="006641B7" w:rsidRPr="006641B7" w:rsidRDefault="006641B7" w:rsidP="006641B7">
            <w:pPr>
              <w:spacing w:after="0" w:line="240" w:lineRule="auto"/>
              <w:rPr>
                <w:rFonts w:ascii="Arial" w:eastAsia="Times New Roman" w:hAnsi="Arial" w:cs="Arial"/>
                <w:i/>
                <w:iCs/>
                <w:color w:val="FFE8BF"/>
                <w:sz w:val="26"/>
                <w:szCs w:val="26"/>
              </w:rPr>
            </w:pPr>
          </w:p>
        </w:tc>
      </w:tr>
      <w:tr w:rsidR="006641B7" w:rsidRPr="006641B7" w:rsidTr="006641B7">
        <w:trPr>
          <w:trHeight w:val="299"/>
          <w:tblCellSpacing w:w="15" w:type="dxa"/>
        </w:trPr>
        <w:tc>
          <w:tcPr>
            <w:tcW w:w="0" w:type="auto"/>
            <w:vMerge/>
            <w:shd w:val="clear" w:color="auto" w:fill="A41E1C"/>
            <w:vAlign w:val="center"/>
            <w:hideMark/>
          </w:tcPr>
          <w:p w:rsidR="006641B7" w:rsidRPr="006641B7" w:rsidRDefault="006641B7" w:rsidP="006641B7">
            <w:pPr>
              <w:spacing w:after="0" w:line="240" w:lineRule="auto"/>
              <w:rPr>
                <w:rFonts w:ascii="Arial" w:eastAsia="Times New Roman" w:hAnsi="Arial" w:cs="Arial"/>
                <w:i/>
                <w:iCs/>
                <w:color w:val="FFE8BF"/>
                <w:sz w:val="26"/>
                <w:szCs w:val="26"/>
              </w:rPr>
            </w:pPr>
          </w:p>
        </w:tc>
      </w:tr>
    </w:tbl>
    <w:p w:rsidR="006641B7" w:rsidRPr="006641B7" w:rsidRDefault="006641B7" w:rsidP="006641B7">
      <w:pPr>
        <w:spacing w:before="240" w:after="240" w:line="240" w:lineRule="auto"/>
        <w:jc w:val="center"/>
        <w:rPr>
          <w:rFonts w:ascii="Arial" w:eastAsia="Times New Roman" w:hAnsi="Arial" w:cs="Arial"/>
          <w:b/>
          <w:bCs/>
          <w:sz w:val="24"/>
          <w:szCs w:val="24"/>
        </w:rPr>
      </w:pPr>
      <w:bookmarkStart w:id="0" w:name="str_1"/>
      <w:bookmarkEnd w:id="0"/>
      <w:r w:rsidRPr="006641B7">
        <w:rPr>
          <w:rFonts w:ascii="Arial" w:eastAsia="Times New Roman" w:hAnsi="Arial" w:cs="Arial"/>
          <w:b/>
          <w:bCs/>
          <w:sz w:val="24"/>
          <w:szCs w:val="24"/>
        </w:rPr>
        <w:t>Predmet pravilnika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1" w:name="clan_1"/>
      <w:bookmarkEnd w:id="1"/>
      <w:r w:rsidRPr="006641B7">
        <w:rPr>
          <w:rFonts w:ascii="Arial" w:eastAsia="Times New Roman" w:hAnsi="Arial" w:cs="Arial"/>
          <w:b/>
          <w:bCs/>
          <w:sz w:val="24"/>
          <w:szCs w:val="24"/>
        </w:rPr>
        <w:t>Član 1</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Ovim pravilnikom uređuju se: program uvođenja u posao nastavnika, vaspitača i stručnog saradnika, način i postupak provere savladanosti tog programa, program za sticanje dozvole za rad (u daljem tekstu: licenca), način provere savladanosti tog programa, troškovi polaganja ispita za licencu, sastav i način rada komisije Ministarstva, odnosno nadležnog organa autonomne pokrajine pred kojom se polaže ispit za licencu, jezik na kome se polaže ispit za licencu i sadržaj i način vođenja registra nastavnika, vaspitača i stručnih saradnika kojima je izdata licenca i obrazac licence.</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2" w:name="str_2"/>
      <w:bookmarkEnd w:id="2"/>
      <w:r w:rsidRPr="006641B7">
        <w:rPr>
          <w:rFonts w:ascii="Arial" w:eastAsia="Times New Roman" w:hAnsi="Arial" w:cs="Arial"/>
          <w:b/>
          <w:bCs/>
          <w:sz w:val="24"/>
          <w:szCs w:val="24"/>
        </w:rPr>
        <w:t>Program uvođenja u posao nastavnika, vaspitača i stručnog saradnika - pripravnika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3" w:name="clan_2"/>
      <w:bookmarkEnd w:id="3"/>
      <w:r w:rsidRPr="006641B7">
        <w:rPr>
          <w:rFonts w:ascii="Arial" w:eastAsia="Times New Roman" w:hAnsi="Arial" w:cs="Arial"/>
          <w:b/>
          <w:bCs/>
          <w:sz w:val="24"/>
          <w:szCs w:val="24"/>
        </w:rPr>
        <w:t xml:space="preserve">Član 2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Uvođenje u posao nastavnika, vaspitača i stručnog saradnika - pripravnika ima za cilj da ga osposobi za samostalan obrazovno-vaspitni, vaspitno-obrazovni, vaspitni i stručni rad (u daljem tekstu: obrazovno-vaspitni rad) i za polaganje ispita za licencu.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Programom uvođenja u posao nastavnik, vaspitač i stručni saradnik - pripravnik stiče neophodna znanja, veštine i vrednosne stavove (u daljem tekstu: kompetencije) potrebne za ostvarivanje obrazovno-vaspitnog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Program uvođenja u posao nastavnika, vaspitača i stručnog saradnika - pripravnika (u daljem tekstu: program), koji sadrži i poseban deo programa koji se odnosi na osposobljenost za rad sa decom i učenicima sa smetnjama u razvoju, odštampan je uz ovaj pravilnik i čini njegov sastavni deo. </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4" w:name="str_3"/>
      <w:bookmarkEnd w:id="4"/>
      <w:r w:rsidRPr="006641B7">
        <w:rPr>
          <w:rFonts w:ascii="Arial" w:eastAsia="Times New Roman" w:hAnsi="Arial" w:cs="Arial"/>
          <w:b/>
          <w:bCs/>
          <w:sz w:val="24"/>
          <w:szCs w:val="24"/>
        </w:rPr>
        <w:t>Obaveza uvođenja u posao i polaganje ispita za licencu</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5" w:name="clan_3"/>
      <w:bookmarkEnd w:id="5"/>
      <w:r w:rsidRPr="006641B7">
        <w:rPr>
          <w:rFonts w:ascii="Arial" w:eastAsia="Times New Roman" w:hAnsi="Arial" w:cs="Arial"/>
          <w:b/>
          <w:bCs/>
          <w:sz w:val="24"/>
          <w:szCs w:val="24"/>
        </w:rPr>
        <w:t xml:space="preserve">Član 3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Obavezu uvođenja u posao i polaganje ispita za licencu ima pripravnik i nastavnik, vaspitač i stručni saradnik koji ispunjava uslove za nastavnika, vaspitača i stručnog saradnika, a nije savladao program uvođenja u posao i nema licencu (u daljem tekstu: pripravnik).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Nastavnik, vaspitač i stručni saradnik sa ostvarenim radnim stažom van ustanove nema svojstvo pripravnika, ali se uvodi u posao i polaže ispit za licencu kao i pripravnik. </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6" w:name="str_4"/>
      <w:bookmarkEnd w:id="6"/>
      <w:r w:rsidRPr="006641B7">
        <w:rPr>
          <w:rFonts w:ascii="Arial" w:eastAsia="Times New Roman" w:hAnsi="Arial" w:cs="Arial"/>
          <w:b/>
          <w:bCs/>
          <w:sz w:val="24"/>
          <w:szCs w:val="24"/>
        </w:rPr>
        <w:t>Ustanova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7" w:name="clan_4"/>
      <w:bookmarkEnd w:id="7"/>
      <w:r w:rsidRPr="006641B7">
        <w:rPr>
          <w:rFonts w:ascii="Arial" w:eastAsia="Times New Roman" w:hAnsi="Arial" w:cs="Arial"/>
          <w:b/>
          <w:bCs/>
          <w:sz w:val="24"/>
          <w:szCs w:val="24"/>
        </w:rPr>
        <w:t xml:space="preserve">Član 4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Pripravnik se uvodi u posao savladavanjem programa u ustanovi u kojoj je zaposlen ili u drugoj ustanovi iste vrste, ako se tako obezbeđuje uspešnije pripremanje za obrazovno-vaspitni rad. </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8" w:name="str_5"/>
      <w:bookmarkEnd w:id="8"/>
      <w:r w:rsidRPr="006641B7">
        <w:rPr>
          <w:rFonts w:ascii="Arial" w:eastAsia="Times New Roman" w:hAnsi="Arial" w:cs="Arial"/>
          <w:b/>
          <w:bCs/>
          <w:sz w:val="24"/>
          <w:szCs w:val="24"/>
        </w:rPr>
        <w:lastRenderedPageBreak/>
        <w:t>Mentor pripravnika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9" w:name="clan_5"/>
      <w:bookmarkEnd w:id="9"/>
      <w:r w:rsidRPr="006641B7">
        <w:rPr>
          <w:rFonts w:ascii="Arial" w:eastAsia="Times New Roman" w:hAnsi="Arial" w:cs="Arial"/>
          <w:b/>
          <w:bCs/>
          <w:sz w:val="24"/>
          <w:szCs w:val="24"/>
        </w:rPr>
        <w:t>Član 5</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Za rad sa pripravnikom određuje se mentor.</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Za mentora može biti određen istaknuti nastavnik, vaspitač ili stručni saradnik sa istim stepenom i vrstom obrazovanja kao i pripravnik, koji ima licencu i jedno od propisanih zvanja ili najmanje pet godina radnog iskustva u oblasti obrazovanja i vaspitanja.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Mentora određuje direktor ustanove rešenjem, počev od dana prijema u radni odnos pripravnika, a po prethodno pribavljenom mišljenju stručnog organa, i to za: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1) nastavnika - od stručnog veća za oblast predmeta;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2) vaspitača i stručnog saradnika u dečjem vrtiću i domu učenika - od stručnog aktiva;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3) stručnog saradnika u školi - od pedagoškog kolegijuma.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Direktor može da odredi za mentora nastavnika, vaspitača ili stručnog saradnika iz druge ustanove ako u ustanovi nema odgovarajućeg lica.</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10" w:name="str_6"/>
      <w:bookmarkEnd w:id="10"/>
      <w:r w:rsidRPr="006641B7">
        <w:rPr>
          <w:rFonts w:ascii="Arial" w:eastAsia="Times New Roman" w:hAnsi="Arial" w:cs="Arial"/>
          <w:b/>
          <w:bCs/>
          <w:sz w:val="24"/>
          <w:szCs w:val="24"/>
        </w:rPr>
        <w:t>Mentor i pripravnik</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11" w:name="clan_6"/>
      <w:bookmarkEnd w:id="11"/>
      <w:r w:rsidRPr="006641B7">
        <w:rPr>
          <w:rFonts w:ascii="Arial" w:eastAsia="Times New Roman" w:hAnsi="Arial" w:cs="Arial"/>
          <w:b/>
          <w:bCs/>
          <w:sz w:val="24"/>
          <w:szCs w:val="24"/>
        </w:rPr>
        <w:t>Član 6</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Mentor uvodi u posao pripravnika, i to:</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1) pružanjem pomoći u pripremanju i izvođenju obrazovno-vaspitnog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2) prisustvovanjem obrazovno-vaspitnom radu najmanje 12 časova u toku pripravničkog staža;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3) analiziranjem obrazovno-vaspitnog rada u cilju praćenja napredovanja pripravnika;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4) pružanjem pomoći u pripremi za proveru savladanosti programa.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Nastavnik, odnosno vaspitač pripravnik u predškolskoj ustanovi prisustvuje nastavi, odnosno aktivnostima mentora, a po preporuci mentora i radu drugih nastavnika, odnosno vaspitača u trajanju od najmanje 12 časova u toku pripravničkog staža.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Stručni saradnik ustanove, odnosno vaspitač u domu učenika prisustvuje obliku obrazovno-vaspitnog rada mentora, a po preporuci mentora i radu drugih stručnih saradnika, odnosno vaspitača, u trajanju od najmanje 12 časova u toku pripravničkog staža.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Mentor podnosi izveštaj direktoru o osposobljenosti pripravnika za samostalno izvođenje obrazovno-vaspitnog rada, najkasnije u roku od 15 dana nakon navršenih godinu dana uvođenja u posao pripravnika.</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12" w:name="str_7"/>
      <w:bookmarkEnd w:id="12"/>
      <w:r w:rsidRPr="006641B7">
        <w:rPr>
          <w:rFonts w:ascii="Arial" w:eastAsia="Times New Roman" w:hAnsi="Arial" w:cs="Arial"/>
          <w:b/>
          <w:bCs/>
          <w:sz w:val="24"/>
          <w:szCs w:val="24"/>
        </w:rPr>
        <w:t>Evidencija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13" w:name="clan_7"/>
      <w:bookmarkEnd w:id="13"/>
      <w:r w:rsidRPr="006641B7">
        <w:rPr>
          <w:rFonts w:ascii="Arial" w:eastAsia="Times New Roman" w:hAnsi="Arial" w:cs="Arial"/>
          <w:b/>
          <w:bCs/>
          <w:sz w:val="24"/>
          <w:szCs w:val="24"/>
        </w:rPr>
        <w:t>Član 7</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 ustanovi se vodi: evidencija, u skladu sa zakonom, pedagoška dokumentacija i dokumentacija o uvođenju u posao pripravnika nastavnika, vaspitača i stručnih saradnika.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Pedagoška dokumentacija, u smislu ovog pravilnika, jeste: plan rada (godišnji i mesečni) i pisane pripreme za časove nastavnika, aktivnosti vaspitača, odnosno plan rada stručnog saradnika, i drugi materijali kojima se dokumentuje rad mentora i pripravnika.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Mentor vodi dokumentaciju o: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ostvarivanju plana uvođenja u posao pripravnika;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temama i vremenu posećenih časova, odnosno aktivnosti;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zapažanjima o radu pripravnika u savladavanju programa i njegovom napredovanju;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preporukama za unapređivanje svih oblika obrazovno-vaspitnog rada i rada sa roditeljima;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oceni postupanja pripravnika po datim preporukama.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Pripravnik, osim pedagoške dokumentacije iz stava 2. ovog člana, vodi i dokumentaciju o: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ostvarivanju plana uvođenja u posao;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temama i vremenu posećenih časova, odnosno aktivnosti;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zapažanjima o svom radu i radu sa decom, odnosno učenicima;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preporukama mentora i sopstvenim idejama za unapređivanje svih oblika obrazovno-vaspitnog rada i rada sa roditeljima;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ostvarenim oblicima stručnog usavršavanja.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Ova dokumentacija je sastavni deo portfolia pripravnika.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Pripravnik kome prestane radni odnos u ustanovi pre isteka pripravničkog staža prenosi u drugu ustanovu portfolio i mišljenje mentora o uvođenju u posao do prestanka radnog odnosa.</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14" w:name="str_8"/>
      <w:bookmarkEnd w:id="14"/>
      <w:r w:rsidRPr="006641B7">
        <w:rPr>
          <w:rFonts w:ascii="Arial" w:eastAsia="Times New Roman" w:hAnsi="Arial" w:cs="Arial"/>
          <w:b/>
          <w:bCs/>
          <w:sz w:val="24"/>
          <w:szCs w:val="24"/>
        </w:rPr>
        <w:t>Provera savladanosti programa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15" w:name="clan_8"/>
      <w:bookmarkEnd w:id="15"/>
      <w:r w:rsidRPr="006641B7">
        <w:rPr>
          <w:rFonts w:ascii="Arial" w:eastAsia="Times New Roman" w:hAnsi="Arial" w:cs="Arial"/>
          <w:b/>
          <w:bCs/>
          <w:sz w:val="24"/>
          <w:szCs w:val="24"/>
        </w:rPr>
        <w:t>Član 8</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Provera savladanosti programa ostvaruje se najranije nakon godinu dana rada u ustanovi, a najkasnije u roku od 15 dana od dana podnošenja izveštaja mentora, i to: izvođenjem i odbranom časa nastavnika u školi, odnosno izvođenjem aktivnosti i njenom odbranom u predškolskoj ustanovi, kao i prikazom i odbranom aktivnosti stručnog saradnika u ustanovi i vaspitača u domu učenika (u daljem tekstu: odgovarajući oblik obrazovno-vaspitnog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Provera savladanosti programa uvođenja u posao vrši se na srpskom jeziku, odnosno jeziku na kom nastavnik, vaspitač i stručni saradnik ostvaruje obrazovno-vaspitni rad, u skladu sa zakonom.</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Pripravnik bira, u saradnji sa mentorom, temu oblika obrazovno-vaspitnog rada.</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16" w:name="str_9"/>
      <w:bookmarkEnd w:id="16"/>
      <w:r w:rsidRPr="006641B7">
        <w:rPr>
          <w:rFonts w:ascii="Arial" w:eastAsia="Times New Roman" w:hAnsi="Arial" w:cs="Arial"/>
          <w:b/>
          <w:bCs/>
          <w:sz w:val="24"/>
          <w:szCs w:val="24"/>
        </w:rPr>
        <w:t>Komisija za proveru savladanosti programa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17" w:name="clan_9"/>
      <w:bookmarkEnd w:id="17"/>
      <w:r w:rsidRPr="006641B7">
        <w:rPr>
          <w:rFonts w:ascii="Arial" w:eastAsia="Times New Roman" w:hAnsi="Arial" w:cs="Arial"/>
          <w:b/>
          <w:bCs/>
          <w:sz w:val="24"/>
          <w:szCs w:val="24"/>
        </w:rPr>
        <w:t>Član 9</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Proveru savladanosti programa vrši komisija u sedištu ustanove u kojoj je pripravnik zaposlen.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Komisiju obrazuje direktor rešenjem, u sastavu od najmanje tri člana, i to: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za nastavnika u školi - direktor kao predsednik, član stručnog veća za oblast predmeta i stručni saradnik;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za vaspitača koji ostvaruje predškolski program u ustanovi i vaspitača u školi sa domom - direktor kao predsednik, član vaspitno-obrazovnog veća, odnosno pedagoškog veća i stručni saradnik;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za stručnog saradnika - direktor ustanove, kao predsednik, stručni saradnik ustanove i predstavnik vaspitno-obrazovnog, nastavničkog ili pedagoškog veća.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Mentor ne može da bude član komisije, ali ima obavezu da prisustvuje proveri savladanosti programa.</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18" w:name="str_10"/>
      <w:bookmarkEnd w:id="18"/>
      <w:r w:rsidRPr="006641B7">
        <w:rPr>
          <w:rFonts w:ascii="Arial" w:eastAsia="Times New Roman" w:hAnsi="Arial" w:cs="Arial"/>
          <w:b/>
          <w:bCs/>
          <w:sz w:val="24"/>
          <w:szCs w:val="24"/>
        </w:rPr>
        <w:t>Rad i izveštaj komisije</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19" w:name="clan_10"/>
      <w:bookmarkEnd w:id="19"/>
      <w:r w:rsidRPr="006641B7">
        <w:rPr>
          <w:rFonts w:ascii="Arial" w:eastAsia="Times New Roman" w:hAnsi="Arial" w:cs="Arial"/>
          <w:b/>
          <w:bCs/>
          <w:sz w:val="24"/>
          <w:szCs w:val="24"/>
        </w:rPr>
        <w:t>Član 10</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Proveru savladanosti programa vrši komisija u punom sastavu.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Pred komisijom pripravnik izvodi odgovarajući oblik obrazovno-vaspitnog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Ocenu o savladanosti programa daje komisija u pisanoj formi u vidu izveštaja.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Prilikom sačinjavanja izveštaja komisija razmatra: izveštaj mentora, evidenciju pripravnika o njegovom radu, ocenu komisije o pripremi, izvođenju i odbrani odgovarajućeg oblika obrazovno-vaspitnog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Izveštaj komisije sadrži: osnovne podatke o pripravniku, temu odgovarajućeg oblika obrazovno-vaspitnog rada i ocenu ostvarenosti programa - "u potpunosti savladao program" ili "delimično savladao program".</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Kada komisija oceni da je pripravnik delimično savladao program, daje mentoru i pripravniku preporuku za dalji rad sa rokom za ponovnu proveru savladanosti programa.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Pripravnik koji u potpunosti savlada program stiče pravo na polaganje ispita za licencu.</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Pripravnik koji je u potpunosti savladao program uvođenja u posao, a kome prestane radni odnos u ustanovi pre prijavljivanja za polaganje ispita za licencu, prenosi u drugu ustanovu portfolio, mišljenje mentora i izveštaj komisije ustanove o savladanom programu.</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20" w:name="str_11"/>
      <w:bookmarkEnd w:id="20"/>
      <w:r w:rsidRPr="006641B7">
        <w:rPr>
          <w:rFonts w:ascii="Arial" w:eastAsia="Times New Roman" w:hAnsi="Arial" w:cs="Arial"/>
          <w:b/>
          <w:bCs/>
          <w:sz w:val="24"/>
          <w:szCs w:val="24"/>
        </w:rPr>
        <w:t>Program za sticanje licence</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21" w:name="clan_11"/>
      <w:bookmarkEnd w:id="21"/>
      <w:r w:rsidRPr="006641B7">
        <w:rPr>
          <w:rFonts w:ascii="Arial" w:eastAsia="Times New Roman" w:hAnsi="Arial" w:cs="Arial"/>
          <w:b/>
          <w:bCs/>
          <w:sz w:val="24"/>
          <w:szCs w:val="24"/>
        </w:rPr>
        <w:t>Član 11</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Provera savladanosti programa za sticanje licence vrši se na ispitu (u daljem tekstu: ispit za licencu).</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Program za sticanje licence (u daljem tekstu: program za licencu) odštampan je uz ovaj pravilnik i čini njegov sastavni deo.</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22" w:name="str_12"/>
      <w:bookmarkEnd w:id="22"/>
      <w:r w:rsidRPr="006641B7">
        <w:rPr>
          <w:rFonts w:ascii="Arial" w:eastAsia="Times New Roman" w:hAnsi="Arial" w:cs="Arial"/>
          <w:b/>
          <w:bCs/>
          <w:sz w:val="24"/>
          <w:szCs w:val="24"/>
        </w:rPr>
        <w:t>Ispit za licencu</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23" w:name="clan_12"/>
      <w:bookmarkEnd w:id="23"/>
      <w:r w:rsidRPr="006641B7">
        <w:rPr>
          <w:rFonts w:ascii="Arial" w:eastAsia="Times New Roman" w:hAnsi="Arial" w:cs="Arial"/>
          <w:b/>
          <w:bCs/>
          <w:sz w:val="24"/>
          <w:szCs w:val="24"/>
        </w:rPr>
        <w:t xml:space="preserve">Član 12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Ispitom za licencu proverava se osposobljenost pripravnika za profesiju nastavnika, vaspitača i stručnog saradnika.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Ispit za licencu ostvaruje se u odgovarajućoj ustanovi, koju odredi ministar nadležan za poslove obrazovanja (u daljem tekstu: ministar), odnosno pokrajinski sekretar nadležan za poslove obrazovanja (u daljem tekstu: pokrajinski sekretar).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Ispit se polaže pred komisijom i sastoji se iz dva dela - pismenog i usmenog.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Pismeni deo ispita ostvaruje se izradom: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za nastavnika - pripreme za čas;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za vaspitača u predškolskoj ustanovi - pripreme izvođenja aktivnosti;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3) za stručnog saradnika i vaspitača u školi sa domom - pripreme eseja.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Usmeni deo ispita sastoji se iz: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provere osposobljenosti pripravnika za samostalno ostvarivanje obrazovno-vaspitnog rada;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provere osposobljenosti pripravnika da rešava konkretne pedagoške situacije;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poznavanja propisa iz oblasti obrazovanja i vaspitanja.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Ispit za licencu polaže se na srpskom jeziku, odnosno jeziku na kom nastavnik, vaspitač i stručni saradnik ostvaruje obrazovno-vaspitni rad, a usmeni deo ispita iz poznavanja propisa iz oblasti obrazovanja i vaspitanja polaže se na srpskom jeziku.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Na ispitu za licencu vrši se i prethodna usmena provera znanja pripravnika koji u toku osnovnih studija nije položio pedagogiju i psihologiju, na srpskom jeziku, a u skladu sa programom koji je odštampan uz ovaj pravilnik i čini njegov sastavni deo. </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24" w:name="clan_13"/>
      <w:bookmarkEnd w:id="24"/>
      <w:r w:rsidRPr="006641B7">
        <w:rPr>
          <w:rFonts w:ascii="Arial" w:eastAsia="Times New Roman" w:hAnsi="Arial" w:cs="Arial"/>
          <w:b/>
          <w:bCs/>
          <w:sz w:val="24"/>
          <w:szCs w:val="24"/>
        </w:rPr>
        <w:t xml:space="preserve">Član 13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Provera kompetencija za samostalno izvođenje obrazovno-vaspitnog rada i metodike struke i osposobljenosti pripravnika za rešavanje konkretnih situacija iz pedagoške prakse, ostvaruje se: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izvođenjem odgovarajućeg oblika obrazovno-vaspitnog rada;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2) razgovorom kandidata sa komisijom o održanom času ili o aktivnosti, odnosno o prikazu aktivnosti ili razgovorom kandidata sa komisijom o eseju;</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razgovorom kandidata i komisije o određenoj situaciji iz pedagoške prakse.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Izvođenju odgovarajućeg oblika obrazovno-vaspitnog rada prisustvuju članovi komisije iz člana 14. stav 2. tač. 1, 2. i 3. ovog pravilnika.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Listu situacija iz pedagoške prakse priprema komisija koju formira ministar i koju čine predstavnici Ministarstva, Zavoda za unapređivanje obrazovanja i vaspitanja i Zavoda za vrednovanje kvaliteta obrazovanja i vaspitanja.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Poznavanje propisa iz oblasti obrazovanja i vaspitanja proverava se usmeno. </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25" w:name="str_13"/>
      <w:bookmarkEnd w:id="25"/>
      <w:r w:rsidRPr="006641B7">
        <w:rPr>
          <w:rFonts w:ascii="Arial" w:eastAsia="Times New Roman" w:hAnsi="Arial" w:cs="Arial"/>
          <w:b/>
          <w:bCs/>
          <w:sz w:val="24"/>
          <w:szCs w:val="24"/>
        </w:rPr>
        <w:t xml:space="preserve">Komisija </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26" w:name="clan_14"/>
      <w:bookmarkEnd w:id="26"/>
      <w:r w:rsidRPr="006641B7">
        <w:rPr>
          <w:rFonts w:ascii="Arial" w:eastAsia="Times New Roman" w:hAnsi="Arial" w:cs="Arial"/>
          <w:b/>
          <w:bCs/>
          <w:sz w:val="24"/>
          <w:szCs w:val="24"/>
        </w:rPr>
        <w:t xml:space="preserve">Član 14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Ispit za licencu polaže se u ustanovi pred komisijom koju obrazuje ministar, odnosno pokrajinski sekretar.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Komisiju čine: predsednik i tri člana iz reda stručnjaka za odgovarajuće oblasti iz kojih se polaže ispit za licencu, i to: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predsednik - predstavnik odgovarajuće visokoškolske ustanove - nastavnik metodike predmeta ili odgovarajućeg predmeta, odnosno grupe predmeta, a izuzetno, odgovarajući stručnjak za određenu oblast koga rešenjem odredi ministar, odnosno pokrajinski sekretar;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član - prosvetni savetnik Ministarstva ili savetnik - koordinator Zavoda za unapređivanje obrazovanja i vaspitanja, Zavoda za vrednovanje kvaliteta obrazovanja i vaspitanja, odnosno Pedagoškog zavoda (u daljem tekstu: zavodi) ili savetnik - spoljni saradnik ili drugi odgovarajući stručnjak koga odredi ministar, odnosno pokrajinski sekretar, koji je stručnjak za određeni predmet, grupu predmeta ili oblast, a koji imaju najmanje pet godina radnog iskustva u struci u ustanovi;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član - prosvetni savetnik Ministarstva ili savetnik - koordinator zavoda ili savetnik - spoljni saradnik ili drugi odgovarajući stručnjak koga odredi ministar, odnosno pokrajinski sekretar, sa najmanje pet godina radnog iskustva u ustanovi na poslovima stručnog saradnika;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član - diplomirani pravnik - master, master pravnik ili diplomirani pravnik koji je stekao visoko obrazovanje na osnovnim studijama u trajanju od najmanje četiri godine, zaposlen u Ministarstvu, odnosno Pokrajinskom sekretarijatu, sa najmanje tri godine radnog iskustva na izradi ili primeni propisa iz oblasti obrazovanja i vaspitanja ili zaposleni u Ministarstvu, odnosno Pokrajinskom sekretarijatu koji obavlja poslove prosvetnog inspektora, sa najmanje jednom godinom radnog iskustva na tim poslovima.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Predsednika ispitne komisije određuje ministar, odnosno pokrajinski sekretar sa liste nastavnika koje predlože visokoškolske ustanove.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Članove ispitne komisije određuje ministar, odnosno pokrajinski sekretar sa liste zaposlenih prosvetnih savetnika, pravnika, prosvetnih inspektora, savetnika - koordinatora zavoda, savetnika - spoljnih saradnika i stručnjaka.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Ministar, odnosno pokrajinski sekretar imenuje više ispitnih komisija.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Administrativno-tehničke poslove za komisiju obavlja sekretar komisije, koga sa liste zaposlenih u Ministarstvu, odnosno Pokrajinskom sekretarijatu rešenjem određuje ministar, odnosno pokrajinski sekretar. </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27" w:name="str_14"/>
      <w:bookmarkEnd w:id="27"/>
      <w:r w:rsidRPr="006641B7">
        <w:rPr>
          <w:rFonts w:ascii="Arial" w:eastAsia="Times New Roman" w:hAnsi="Arial" w:cs="Arial"/>
          <w:b/>
          <w:bCs/>
          <w:sz w:val="24"/>
          <w:szCs w:val="24"/>
        </w:rPr>
        <w:t xml:space="preserve">Zahtev za polaganje ispita </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28" w:name="clan_15"/>
      <w:bookmarkEnd w:id="28"/>
      <w:r w:rsidRPr="006641B7">
        <w:rPr>
          <w:rFonts w:ascii="Arial" w:eastAsia="Times New Roman" w:hAnsi="Arial" w:cs="Arial"/>
          <w:b/>
          <w:bCs/>
          <w:sz w:val="24"/>
          <w:szCs w:val="24"/>
        </w:rPr>
        <w:t xml:space="preserve">Član 15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Ustanova podnosi zahtev Ministarstvu, odnosno Pokrajinskom sekretarijatu za odobravanje polaganja ispita za licencu posle savladanog programa uvođenja u posao, uz saglasnost pripravnika.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Uz zahtev ustanova podnosi: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overenu kopiju diplome o stečenom obrazovanju;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kopiju ugovora o radu;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izveštaj komisije ustanove o savladanom programu uvođenja u posao;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4) dokaz o uplati troškova polaganja ispita za licencu;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overenu kopiju indeksa ili uverenje visokoškolske ustanove o položenim ispitima iz pedagogije i psihologije ili potvrdu, odnosno uverenje visokoškolske ustanove da kandidat ispunjava uslove iz člana 8. stav 4. Zakona o osnovama sistema obrazovanja i vaspitanja.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 slučaju da ustanova ne dostavi potpunu dokumentaciju iz stava 2. ovog člana, Ministarstvo, odnosno Pokrajinski sekretarijat daje primeren rok za njenu dopunu. Ako ustanova u ostavljenom roku ne dopuni dokumentaciju, smatra se da je odustala od zahteva.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Ako pripravnik ispunjava uslove za polaganje ispita za licencu, Ministarstvo, odnosno Pokrajinski sekretarijat dostavlja ustanovi obaveštenje o vremenu i mestu polaganja ispita za licencu, najkasnije 15 dana pre dana određenog za polaganje ispita.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Ministar, odnosno pokrajinski sekretar donosi rešenje kojim se odbija zahtev za odobravanje polaganja ispita za licencu ako pripravnik ne ispunjava propisane uslove. </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29" w:name="str_15"/>
      <w:bookmarkEnd w:id="29"/>
      <w:r w:rsidRPr="006641B7">
        <w:rPr>
          <w:rFonts w:ascii="Arial" w:eastAsia="Times New Roman" w:hAnsi="Arial" w:cs="Arial"/>
          <w:b/>
          <w:bCs/>
          <w:sz w:val="24"/>
          <w:szCs w:val="24"/>
        </w:rPr>
        <w:t xml:space="preserve">Tok ispita </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30" w:name="clan_16"/>
      <w:bookmarkEnd w:id="30"/>
      <w:r w:rsidRPr="006641B7">
        <w:rPr>
          <w:rFonts w:ascii="Arial" w:eastAsia="Times New Roman" w:hAnsi="Arial" w:cs="Arial"/>
          <w:b/>
          <w:bCs/>
          <w:sz w:val="24"/>
          <w:szCs w:val="24"/>
        </w:rPr>
        <w:t xml:space="preserve">Član 16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Polaganje ispita za licencu obavlja se, po pravilu, u toku jednog dana.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Kandidat polaže ispit za licencu po redosledu iz člana 12. ovog pravilnika.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Ustanova u kojoj se polaže ispit za licencu vrši izbor određenog broja tema časova - nastavnih jedinica, odnosno aktivnosti ili tema eseja koje dostavlja Ministarstvu, odnosno pokrajinskom sekretarijatu, u skladu sa nastavnim planom i programom, opštim osnovama predškolskog programa, odnosno osnovama vaspitnog programa.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Ispit počinje održavanjem časa, izvođenjem aktivnosti, odnosno prikazom eseja.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Obaveštenje o temi časa - nastavnoj jedinici, aktivnosti, odnosno eseja za kandidata Ministarstvo, odnosno pokrajinski sekretarijat dostavlja kandidatu preko ustanove u kojoj je zaposlen, po pravilu, tri dana pre termina zakazanog za polaganje ispita. Kandidat sa pisanom pripremom časa ili aktivnosti, odnosno pisanim esejem pristupa polaganju ispita.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Priprema iz stava 5. ovog člana za nastavnika i vaspitača u predškolskoj ustanovi može da iznosi do dve strane pisanog teksta, a eseja do šest strana.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Izvođenje odgovarajućeg oblika obrazovno-vaspitnog rada traje jedan školski čas.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Usmeni deo ispita traje do 90 minuta i sastoji se od razgovora kandidata sa komisijom o: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1) održanom času ili o aktivnosti, odnosno o prikazu aktivnosti ili o eseju;</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rešavanju konkretne pedagoške situacije sa jedinstvene liste iz člana 13. stav 3. ovog pravilnika;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poznavanju propisa iz oblasti obrazovanja i vaspitanja.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Za delove usmenog ispita iz stava 8. tač. 2) i 3) ovog člana kandidat izvlači ispitna pitanja. </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31" w:name="str_16"/>
      <w:bookmarkEnd w:id="31"/>
      <w:r w:rsidRPr="006641B7">
        <w:rPr>
          <w:rFonts w:ascii="Arial" w:eastAsia="Times New Roman" w:hAnsi="Arial" w:cs="Arial"/>
          <w:b/>
          <w:bCs/>
          <w:sz w:val="24"/>
          <w:szCs w:val="24"/>
        </w:rPr>
        <w:t xml:space="preserve">Odlaganje ispita </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32" w:name="clan_17"/>
      <w:bookmarkEnd w:id="32"/>
      <w:r w:rsidRPr="006641B7">
        <w:rPr>
          <w:rFonts w:ascii="Arial" w:eastAsia="Times New Roman" w:hAnsi="Arial" w:cs="Arial"/>
          <w:b/>
          <w:bCs/>
          <w:sz w:val="24"/>
          <w:szCs w:val="24"/>
        </w:rPr>
        <w:lastRenderedPageBreak/>
        <w:t xml:space="preserve">Član 17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Ako je pripravnik sprečen da pristupi polaganju ispita za licencu, obavezan je da ustanovi dostavi odgovarajući dokaz. Ustanova o tome obaveštava Ministarstvo, odnosno Pokrajinski sekretarijat i dostavlja dokaze, najkasnije 24 časa pre početka ispita.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Ispit za licencu se na osnovu dokaza iz stava 1. ovog člana odlaže, a pripravnik se preko ustanove obaveštava o novom terminu za polaganje ispita.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Ukoliko pripravnik ne postupi u skladu sa stavom 1. ovog člana, Ministarstvo, odnosno Pokrajinski sekretarijat, po pravilu, obaveštava ustanovu da je u obavezi da na zahtev pripravnika podnese novi zahtev za odobravanje polaganja ispita za licencu.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Ustanova obaveštava pripravnika pismenim putem o obavezi iz stava 3. ovog člana, odmah po prijemu obaveštenja Ministarstva, odnosno Pokrajinskog sekretarijata.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U slučaju da pripravnik bez odgovarajućeg dokaza, najviše dva puta ne pristupi polaganju ispita za licencu, odnosno preko ustanove ne podnese novi zahtev za odobravanje polaganja ispita za licencu iz stava 3. ovog člana, smatra se da je odustao od polaganja ispita, a ustanova se o tome obaveštava.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Nastavniku - pripravniku koji stiče pravo da u vreme raspusta polaže ispit ili deo ispita, rok za polaganje pomera se za period trajanja raspusta.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Pripravnik koji je prijavljen za polaganje ispita za licencu, a kome je prestao radni odnos u ustanovi u skladu sa člana 143. Zakona o osnovama sistema obrazovanja i vaspitanja, gubi pravo da po podnetom zahtevu polaže ispit za licencu i uvodi se u posao i polaže ispit za licencu kao i pripravnik.</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33" w:name="str_17"/>
      <w:bookmarkEnd w:id="33"/>
      <w:r w:rsidRPr="006641B7">
        <w:rPr>
          <w:rFonts w:ascii="Arial" w:eastAsia="Times New Roman" w:hAnsi="Arial" w:cs="Arial"/>
          <w:b/>
          <w:bCs/>
          <w:sz w:val="24"/>
          <w:szCs w:val="24"/>
        </w:rPr>
        <w:t>Ocenjivanje na ispitu za licencu</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34" w:name="clan_18"/>
      <w:bookmarkEnd w:id="34"/>
      <w:r w:rsidRPr="006641B7">
        <w:rPr>
          <w:rFonts w:ascii="Arial" w:eastAsia="Times New Roman" w:hAnsi="Arial" w:cs="Arial"/>
          <w:b/>
          <w:bCs/>
          <w:sz w:val="24"/>
          <w:szCs w:val="24"/>
        </w:rPr>
        <w:t>Član 18</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Uspeh na ispitu ocenjuje se sa: "položio" ili "nije položio".</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Članovi komisije ocenjuju pojedinačno svaki deo ispita.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Kandidat dobija ocenu "položio" ukoliko je pokazao da je savladao sve delove ispita i stiče pravo na izdavanje licence.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Kandidat dobija ocenu "nije položio" ako nije savladao pojedini ili sve delove ispita.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Ako kandidat ne položi deo ispita, upućuje se na ponovno polaganje tog dela nakon isteka najmanje 30 dana, dva dela ispita - nakon isteka najmanje 60 dana, a ispita u celini, nakon najmanje 90 dana od dana prethodnog polaganja ispita.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Kandidat koji prilikom ponovnog polaganja ne položi deo ispita, smatra se da nije položio ispit u celini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Pripravnik koji prilikom ponovnog polaganja ispita u celini ne položi ispit, gubi pravo da po podnetom zahtevu, polaže ispit za licencu.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Pripravnik iz stava 7. ovog člana nema svojstvo pripravnika, ali se uvodi u posao i polaže ispit za licencu kao i pripravnik.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Pripravnik kome prestane radni odnos u ustanovi u toku polaganja ispita za licencu, ima pravo da nastavi sa polaganjem započetog ispita u skladu sa Zakonom.</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35" w:name="str_18"/>
      <w:bookmarkEnd w:id="35"/>
      <w:r w:rsidRPr="006641B7">
        <w:rPr>
          <w:rFonts w:ascii="Arial" w:eastAsia="Times New Roman" w:hAnsi="Arial" w:cs="Arial"/>
          <w:b/>
          <w:bCs/>
          <w:sz w:val="24"/>
          <w:szCs w:val="24"/>
        </w:rPr>
        <w:lastRenderedPageBreak/>
        <w:t>Troškovi ispita za licencu</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36" w:name="clan_19"/>
      <w:bookmarkEnd w:id="36"/>
      <w:r w:rsidRPr="006641B7">
        <w:rPr>
          <w:rFonts w:ascii="Arial" w:eastAsia="Times New Roman" w:hAnsi="Arial" w:cs="Arial"/>
          <w:b/>
          <w:bCs/>
          <w:sz w:val="24"/>
          <w:szCs w:val="24"/>
        </w:rPr>
        <w:t>Član 19</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Visinu troškova polaganja ispita za licencu utvrđuje ministar.</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Troškove prvog polaganja ispita za licencu snosi ustanova u kojoj je kandidat zaposlen.</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Troškove ponovnog polaganja dela ili ispita u celini snosi sam kandidat.</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Troškove polaganja ispita prilikom podnošenja novog zahteva iz člana 18. stav 8. snosi sam kandidat.</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37" w:name="str_19"/>
      <w:bookmarkEnd w:id="37"/>
      <w:r w:rsidRPr="006641B7">
        <w:rPr>
          <w:rFonts w:ascii="Arial" w:eastAsia="Times New Roman" w:hAnsi="Arial" w:cs="Arial"/>
          <w:b/>
          <w:bCs/>
          <w:sz w:val="24"/>
          <w:szCs w:val="24"/>
        </w:rPr>
        <w:t xml:space="preserve">Zapisnik </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38" w:name="clan_20"/>
      <w:bookmarkEnd w:id="38"/>
      <w:r w:rsidRPr="006641B7">
        <w:rPr>
          <w:rFonts w:ascii="Arial" w:eastAsia="Times New Roman" w:hAnsi="Arial" w:cs="Arial"/>
          <w:b/>
          <w:bCs/>
          <w:sz w:val="24"/>
          <w:szCs w:val="24"/>
        </w:rPr>
        <w:t>Član 20</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 toku ispita za licencu vodi se zapisnik koji potpisuju predsednik i svi članovi komisije.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Zapisnik sadrži: sastav komisije, ime i prezime kandidata, broj i datum obaveštenja za polaganje ispita, vreme, mesto, naziv i adresu ustanove u kojoj je izveden odgovarajući oblik obrazovno-vaspitnog rada, ocene za svaki deo ispita i ispit u celini, podatke o odlaganju ispita ili njegovog dela i druge podatke od značaja za polaganje ispita.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Sastavni deo zapisnika je i pisani rad kandidata.</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39" w:name="str_20"/>
      <w:bookmarkEnd w:id="39"/>
      <w:r w:rsidRPr="006641B7">
        <w:rPr>
          <w:rFonts w:ascii="Arial" w:eastAsia="Times New Roman" w:hAnsi="Arial" w:cs="Arial"/>
          <w:b/>
          <w:bCs/>
          <w:sz w:val="24"/>
          <w:szCs w:val="24"/>
        </w:rPr>
        <w:t>Licenca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40" w:name="clan_21"/>
      <w:bookmarkEnd w:id="40"/>
      <w:r w:rsidRPr="006641B7">
        <w:rPr>
          <w:rFonts w:ascii="Arial" w:eastAsia="Times New Roman" w:hAnsi="Arial" w:cs="Arial"/>
          <w:b/>
          <w:bCs/>
          <w:sz w:val="24"/>
          <w:szCs w:val="24"/>
        </w:rPr>
        <w:t>Član 21</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Ministarstvo izdaje licencu pripravniku koji je položio ispit za licencu.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Položen ispit za licencu priznaje se za rad u predškolskoj ustanovi, školi, školi sa domom učenika i domu učenika.</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41" w:name="str_21"/>
      <w:bookmarkEnd w:id="41"/>
      <w:r w:rsidRPr="006641B7">
        <w:rPr>
          <w:rFonts w:ascii="Arial" w:eastAsia="Times New Roman" w:hAnsi="Arial" w:cs="Arial"/>
          <w:b/>
          <w:bCs/>
          <w:sz w:val="24"/>
          <w:szCs w:val="24"/>
        </w:rPr>
        <w:t>Registar nastavnika, vaspitača i stručnih saradnika kojima je izdata licenca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42" w:name="clan_22"/>
      <w:bookmarkEnd w:id="42"/>
      <w:r w:rsidRPr="006641B7">
        <w:rPr>
          <w:rFonts w:ascii="Arial" w:eastAsia="Times New Roman" w:hAnsi="Arial" w:cs="Arial"/>
          <w:b/>
          <w:bCs/>
          <w:sz w:val="24"/>
          <w:szCs w:val="24"/>
        </w:rPr>
        <w:t>Član 22</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Registar nastavnika, vaspitača i stručnih saradnika kojima je izdata licenca (u daljem tekstu: registar) vodi Ministarstvo, u skladu sa zakonom.</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43" w:name="clan_23"/>
      <w:bookmarkEnd w:id="43"/>
      <w:r w:rsidRPr="006641B7">
        <w:rPr>
          <w:rFonts w:ascii="Arial" w:eastAsia="Times New Roman" w:hAnsi="Arial" w:cs="Arial"/>
          <w:b/>
          <w:bCs/>
          <w:sz w:val="24"/>
          <w:szCs w:val="24"/>
        </w:rPr>
        <w:t>Član 23</w:t>
      </w:r>
    </w:p>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i/>
          <w:iCs/>
        </w:rPr>
        <w:t>(Brisan)</w:t>
      </w:r>
      <w:r w:rsidRPr="006641B7">
        <w:rPr>
          <w:rFonts w:ascii="Arial" w:eastAsia="Times New Roman" w:hAnsi="Arial" w:cs="Arial"/>
        </w:rPr>
        <w:t xml:space="preserve"> </w:t>
      </w:r>
    </w:p>
    <w:p w:rsidR="006641B7" w:rsidRPr="006641B7" w:rsidRDefault="006641B7" w:rsidP="006641B7">
      <w:pPr>
        <w:spacing w:before="240" w:after="240" w:line="240" w:lineRule="auto"/>
        <w:jc w:val="center"/>
        <w:rPr>
          <w:rFonts w:ascii="Arial" w:eastAsia="Times New Roman" w:hAnsi="Arial" w:cs="Arial"/>
          <w:b/>
          <w:bCs/>
          <w:sz w:val="24"/>
          <w:szCs w:val="24"/>
        </w:rPr>
      </w:pPr>
      <w:bookmarkStart w:id="44" w:name="str_22"/>
      <w:bookmarkEnd w:id="44"/>
      <w:r w:rsidRPr="006641B7">
        <w:rPr>
          <w:rFonts w:ascii="Arial" w:eastAsia="Times New Roman" w:hAnsi="Arial" w:cs="Arial"/>
          <w:b/>
          <w:bCs/>
          <w:sz w:val="24"/>
          <w:szCs w:val="24"/>
        </w:rPr>
        <w:t>Prelazne i završne odredbe</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45" w:name="clan_24"/>
      <w:bookmarkEnd w:id="45"/>
      <w:r w:rsidRPr="006641B7">
        <w:rPr>
          <w:rFonts w:ascii="Arial" w:eastAsia="Times New Roman" w:hAnsi="Arial" w:cs="Arial"/>
          <w:b/>
          <w:bCs/>
          <w:sz w:val="24"/>
          <w:szCs w:val="24"/>
        </w:rPr>
        <w:t>Član 24</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Pripravniku koji je zasnovao radni odnos posle 25. juna 2003. godine, a pre stupanja na snagu ovog pravilnika i koji je savladao program za polaganje stručnog ispita za nastavnike, stručne saradnike i vaspitače propisan Pravilnikom o polaganju stručnog ispita pripravnika nastavnika, stručnih saradnika i vaspitača ("Prosvetni glasnik", br. 4/93 i 1/99), priznaje se taj program kao savladan program uvođenja u posao, ako ustanova izvrši proveru shodno članu 10. ovog pravilnika.</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46" w:name="clan_25"/>
      <w:bookmarkEnd w:id="46"/>
      <w:r w:rsidRPr="006641B7">
        <w:rPr>
          <w:rFonts w:ascii="Arial" w:eastAsia="Times New Roman" w:hAnsi="Arial" w:cs="Arial"/>
          <w:b/>
          <w:bCs/>
          <w:sz w:val="24"/>
          <w:szCs w:val="24"/>
        </w:rPr>
        <w:lastRenderedPageBreak/>
        <w:t>Član 25</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Visokoškolska ustanova na zahtev Ministarstva, odnosno Pokrajinskog sekretarijata dostavlja listu nastavnika iz člana 14. ovog pravilnika, u roku od 30 dana od dana prijema zahteva.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Ako visokoškolska ustanova ne dostavi listu nastavnika iz stava 1. ovog člana, ministar, odnosno pokrajinski sekretar određuje predsednika komisije za polaganje ispita za licencu iz reda stručnjaka za odgovarajuću oblast.</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47" w:name="clan_26"/>
      <w:bookmarkEnd w:id="47"/>
      <w:r w:rsidRPr="006641B7">
        <w:rPr>
          <w:rFonts w:ascii="Arial" w:eastAsia="Times New Roman" w:hAnsi="Arial" w:cs="Arial"/>
          <w:b/>
          <w:bCs/>
          <w:sz w:val="24"/>
          <w:szCs w:val="24"/>
        </w:rPr>
        <w:t>Član 26</w:t>
      </w:r>
    </w:p>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i/>
          <w:iCs/>
        </w:rPr>
        <w:t>(Brisan)</w:t>
      </w:r>
      <w:r w:rsidRPr="006641B7">
        <w:rPr>
          <w:rFonts w:ascii="Arial" w:eastAsia="Times New Roman" w:hAnsi="Arial" w:cs="Arial"/>
        </w:rPr>
        <w:t xml:space="preserve"> </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48" w:name="clan_27"/>
      <w:bookmarkEnd w:id="48"/>
      <w:r w:rsidRPr="006641B7">
        <w:rPr>
          <w:rFonts w:ascii="Arial" w:eastAsia="Times New Roman" w:hAnsi="Arial" w:cs="Arial"/>
          <w:b/>
          <w:bCs/>
          <w:sz w:val="24"/>
          <w:szCs w:val="24"/>
        </w:rPr>
        <w:t>Član 27</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Zavodi na zahtev Ministarstva, odnosno Pokrajinskog sekretarijata dostavljaju liste zaposlenih za članove komisije za polaganje ispita za licencu iz člana 14. stav 2. tač. 2. i 3. ovog pravilnika.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Ako zavodi na zahtev Ministarstva, odnosno Pokrajinskog sekretarijata ne dostave liste zaposlenih iz stava 1. ovog člana, ministar, odnosno pokrajinski sekretar određuje članove komisije za polaganje ispita za licencu iz reda zaposlenih u zavodu.</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49" w:name="clan_28"/>
      <w:bookmarkEnd w:id="49"/>
      <w:r w:rsidRPr="006641B7">
        <w:rPr>
          <w:rFonts w:ascii="Arial" w:eastAsia="Times New Roman" w:hAnsi="Arial" w:cs="Arial"/>
          <w:b/>
          <w:bCs/>
          <w:sz w:val="24"/>
          <w:szCs w:val="24"/>
        </w:rPr>
        <w:t>Član 28</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Danom stupanja na snagu ovog pravilnika prestaje da važi Pravilnik o sadržaju i načinu vođenja registra nastavnika, vaspitača i stručnih saradnika i obrazac licence nastavnika, vaspitača i stručnih saradnika ("Službeni glasnik RS", broj 5/2004).</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50" w:name="clan_29"/>
      <w:bookmarkEnd w:id="50"/>
      <w:r w:rsidRPr="006641B7">
        <w:rPr>
          <w:rFonts w:ascii="Arial" w:eastAsia="Times New Roman" w:hAnsi="Arial" w:cs="Arial"/>
          <w:b/>
          <w:bCs/>
          <w:sz w:val="24"/>
          <w:szCs w:val="24"/>
        </w:rPr>
        <w:t>Član 29</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Pravilnik o polaganju stručnog ispita pripravnika nastavnika, stručnih saradnika i vaspitača ("Prosvetni glasnik", br. 4/93 i 1/99) prestaje da važi 26. juna 2005. godine.</w:t>
      </w:r>
    </w:p>
    <w:p w:rsidR="006641B7" w:rsidRPr="006641B7" w:rsidRDefault="006641B7" w:rsidP="006641B7">
      <w:pPr>
        <w:spacing w:before="240" w:after="120" w:line="240" w:lineRule="auto"/>
        <w:jc w:val="center"/>
        <w:rPr>
          <w:rFonts w:ascii="Arial" w:eastAsia="Times New Roman" w:hAnsi="Arial" w:cs="Arial"/>
          <w:b/>
          <w:bCs/>
          <w:sz w:val="24"/>
          <w:szCs w:val="24"/>
        </w:rPr>
      </w:pPr>
      <w:bookmarkStart w:id="51" w:name="clan_30"/>
      <w:bookmarkEnd w:id="51"/>
      <w:r w:rsidRPr="006641B7">
        <w:rPr>
          <w:rFonts w:ascii="Arial" w:eastAsia="Times New Roman" w:hAnsi="Arial" w:cs="Arial"/>
          <w:b/>
          <w:bCs/>
          <w:sz w:val="24"/>
          <w:szCs w:val="24"/>
        </w:rPr>
        <w:t>Član 30</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Ovaj pravilnik stupa na snagu osmog dana od dana objavljivanja u "Službenom glasniku Republike Srbije", a primenjivaće se po isteku 60 dana od dana stupanja na snagu.</w:t>
      </w:r>
    </w:p>
    <w:p w:rsidR="006641B7" w:rsidRPr="006641B7" w:rsidRDefault="006641B7" w:rsidP="006641B7">
      <w:pPr>
        <w:spacing w:after="0" w:line="240" w:lineRule="auto"/>
        <w:rPr>
          <w:rFonts w:ascii="Arial" w:eastAsia="Times New Roman" w:hAnsi="Arial" w:cs="Arial"/>
          <w:sz w:val="26"/>
          <w:szCs w:val="26"/>
        </w:rPr>
      </w:pPr>
      <w:r w:rsidRPr="006641B7">
        <w:rPr>
          <w:rFonts w:ascii="Arial" w:eastAsia="Times New Roman" w:hAnsi="Arial" w:cs="Arial"/>
          <w:sz w:val="26"/>
          <w:szCs w:val="26"/>
        </w:rPr>
        <w:t xml:space="preserve">  </w:t>
      </w:r>
    </w:p>
    <w:p w:rsidR="006641B7" w:rsidRPr="006641B7" w:rsidRDefault="006641B7" w:rsidP="006641B7">
      <w:pPr>
        <w:spacing w:before="100" w:beforeAutospacing="1" w:after="100" w:afterAutospacing="1" w:line="240" w:lineRule="auto"/>
        <w:jc w:val="center"/>
        <w:rPr>
          <w:rFonts w:ascii="Arial" w:eastAsia="Times New Roman" w:hAnsi="Arial" w:cs="Arial"/>
          <w:b/>
          <w:bCs/>
          <w:i/>
          <w:iCs/>
          <w:sz w:val="24"/>
          <w:szCs w:val="24"/>
        </w:rPr>
      </w:pPr>
      <w:r w:rsidRPr="006641B7">
        <w:rPr>
          <w:rFonts w:ascii="Arial" w:eastAsia="Times New Roman" w:hAnsi="Arial" w:cs="Arial"/>
          <w:b/>
          <w:bCs/>
          <w:i/>
          <w:iCs/>
          <w:sz w:val="24"/>
          <w:szCs w:val="24"/>
        </w:rPr>
        <w:t>Samostalni član Pravilnika o izmenama i dopunama</w:t>
      </w:r>
      <w:r w:rsidRPr="006641B7">
        <w:rPr>
          <w:rFonts w:ascii="Arial" w:eastAsia="Times New Roman" w:hAnsi="Arial" w:cs="Arial"/>
          <w:b/>
          <w:bCs/>
          <w:i/>
          <w:iCs/>
          <w:sz w:val="24"/>
          <w:szCs w:val="24"/>
        </w:rPr>
        <w:br/>
        <w:t>Pravilnika o dozvoli za rad nastavnika, vaspitača i stručnih saradnika</w:t>
      </w:r>
    </w:p>
    <w:p w:rsidR="006641B7" w:rsidRPr="006641B7" w:rsidRDefault="006641B7" w:rsidP="006641B7">
      <w:pPr>
        <w:spacing w:before="100" w:beforeAutospacing="1" w:after="100" w:afterAutospacing="1" w:line="240" w:lineRule="auto"/>
        <w:jc w:val="center"/>
        <w:rPr>
          <w:rFonts w:ascii="Arial" w:eastAsia="Times New Roman" w:hAnsi="Arial" w:cs="Arial"/>
          <w:i/>
          <w:iCs/>
        </w:rPr>
      </w:pPr>
      <w:r w:rsidRPr="006641B7">
        <w:rPr>
          <w:rFonts w:ascii="Arial" w:eastAsia="Times New Roman" w:hAnsi="Arial" w:cs="Arial"/>
          <w:i/>
          <w:iCs/>
        </w:rPr>
        <w:t>("Sl. glasnik RS", br. 51/2008)</w:t>
      </w:r>
    </w:p>
    <w:p w:rsidR="006641B7" w:rsidRPr="006641B7" w:rsidRDefault="006641B7" w:rsidP="006641B7">
      <w:pPr>
        <w:spacing w:before="240" w:after="120" w:line="240" w:lineRule="auto"/>
        <w:jc w:val="center"/>
        <w:rPr>
          <w:rFonts w:ascii="Arial" w:eastAsia="Times New Roman" w:hAnsi="Arial" w:cs="Arial"/>
          <w:b/>
          <w:bCs/>
          <w:sz w:val="24"/>
          <w:szCs w:val="24"/>
        </w:rPr>
      </w:pPr>
      <w:r w:rsidRPr="006641B7">
        <w:rPr>
          <w:rFonts w:ascii="Arial" w:eastAsia="Times New Roman" w:hAnsi="Arial" w:cs="Arial"/>
          <w:b/>
          <w:bCs/>
          <w:sz w:val="24"/>
          <w:szCs w:val="24"/>
        </w:rPr>
        <w:t>Član 12</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Ovaj pravilnik stupa na snagu osmog dana od dana objavljivanja u "Službenom glasniku Republike Srbije".</w:t>
      </w:r>
    </w:p>
    <w:p w:rsidR="006641B7" w:rsidRPr="006641B7" w:rsidRDefault="006641B7" w:rsidP="006641B7">
      <w:pPr>
        <w:spacing w:after="0" w:line="240" w:lineRule="auto"/>
        <w:rPr>
          <w:rFonts w:ascii="Arial" w:eastAsia="Times New Roman" w:hAnsi="Arial" w:cs="Arial"/>
          <w:sz w:val="26"/>
          <w:szCs w:val="26"/>
        </w:rPr>
      </w:pPr>
      <w:r w:rsidRPr="006641B7">
        <w:rPr>
          <w:rFonts w:ascii="Arial" w:eastAsia="Times New Roman" w:hAnsi="Arial" w:cs="Arial"/>
          <w:sz w:val="26"/>
          <w:szCs w:val="26"/>
        </w:rPr>
        <w:t xml:space="preserve">  </w:t>
      </w:r>
    </w:p>
    <w:p w:rsidR="006641B7" w:rsidRPr="006641B7" w:rsidRDefault="006641B7" w:rsidP="006641B7">
      <w:pPr>
        <w:spacing w:before="100" w:beforeAutospacing="1" w:after="100" w:afterAutospacing="1" w:line="240" w:lineRule="auto"/>
        <w:jc w:val="center"/>
        <w:rPr>
          <w:rFonts w:ascii="Arial" w:eastAsia="Times New Roman" w:hAnsi="Arial" w:cs="Arial"/>
          <w:b/>
          <w:bCs/>
          <w:i/>
          <w:iCs/>
          <w:sz w:val="24"/>
          <w:szCs w:val="24"/>
        </w:rPr>
      </w:pPr>
      <w:r w:rsidRPr="006641B7">
        <w:rPr>
          <w:rFonts w:ascii="Arial" w:eastAsia="Times New Roman" w:hAnsi="Arial" w:cs="Arial"/>
          <w:b/>
          <w:bCs/>
          <w:i/>
          <w:iCs/>
          <w:sz w:val="24"/>
          <w:szCs w:val="24"/>
        </w:rPr>
        <w:lastRenderedPageBreak/>
        <w:t>Samostalni član Pravilnika o izmenama i dopunama</w:t>
      </w:r>
      <w:r w:rsidRPr="006641B7">
        <w:rPr>
          <w:rFonts w:ascii="Arial" w:eastAsia="Times New Roman" w:hAnsi="Arial" w:cs="Arial"/>
          <w:b/>
          <w:bCs/>
          <w:i/>
          <w:iCs/>
          <w:sz w:val="24"/>
          <w:szCs w:val="24"/>
        </w:rPr>
        <w:br/>
        <w:t>Pravilnika o dozvoli za rad nastavnika, vaspitača i stručnih saradnika</w:t>
      </w:r>
    </w:p>
    <w:p w:rsidR="006641B7" w:rsidRPr="006641B7" w:rsidRDefault="006641B7" w:rsidP="006641B7">
      <w:pPr>
        <w:spacing w:before="100" w:beforeAutospacing="1" w:after="100" w:afterAutospacing="1" w:line="240" w:lineRule="auto"/>
        <w:jc w:val="center"/>
        <w:rPr>
          <w:rFonts w:ascii="Arial" w:eastAsia="Times New Roman" w:hAnsi="Arial" w:cs="Arial"/>
          <w:i/>
          <w:iCs/>
        </w:rPr>
      </w:pPr>
      <w:r w:rsidRPr="006641B7">
        <w:rPr>
          <w:rFonts w:ascii="Arial" w:eastAsia="Times New Roman" w:hAnsi="Arial" w:cs="Arial"/>
          <w:i/>
          <w:iCs/>
        </w:rPr>
        <w:t>("Sl. glasnik RS", br. 88/2015)</w:t>
      </w:r>
    </w:p>
    <w:p w:rsidR="006641B7" w:rsidRPr="006641B7" w:rsidRDefault="006641B7" w:rsidP="006641B7">
      <w:pPr>
        <w:spacing w:before="240" w:after="120" w:line="240" w:lineRule="auto"/>
        <w:jc w:val="center"/>
        <w:rPr>
          <w:rFonts w:ascii="Arial" w:eastAsia="Times New Roman" w:hAnsi="Arial" w:cs="Arial"/>
          <w:b/>
          <w:bCs/>
          <w:sz w:val="24"/>
          <w:szCs w:val="24"/>
        </w:rPr>
      </w:pPr>
      <w:r w:rsidRPr="006641B7">
        <w:rPr>
          <w:rFonts w:ascii="Arial" w:eastAsia="Times New Roman" w:hAnsi="Arial" w:cs="Arial"/>
          <w:b/>
          <w:bCs/>
          <w:sz w:val="24"/>
          <w:szCs w:val="24"/>
        </w:rPr>
        <w:t xml:space="preserve">Član 20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Ovaj pravilnik stupa na snagu narednog dana od dana objavljivanja u "Službenom glasniku Republike Srbije".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p w:rsidR="006641B7" w:rsidRPr="006641B7" w:rsidRDefault="006641B7" w:rsidP="006641B7">
      <w:pPr>
        <w:spacing w:before="100" w:beforeAutospacing="1" w:after="100" w:afterAutospacing="1" w:line="240" w:lineRule="auto"/>
        <w:jc w:val="center"/>
        <w:rPr>
          <w:rFonts w:ascii="Arial" w:eastAsia="Times New Roman" w:hAnsi="Arial" w:cs="Arial"/>
          <w:b/>
          <w:bCs/>
          <w:i/>
          <w:iCs/>
          <w:sz w:val="24"/>
          <w:szCs w:val="24"/>
        </w:rPr>
      </w:pPr>
      <w:r w:rsidRPr="006641B7">
        <w:rPr>
          <w:rFonts w:ascii="Arial" w:eastAsia="Times New Roman" w:hAnsi="Arial" w:cs="Arial"/>
          <w:b/>
          <w:bCs/>
          <w:i/>
          <w:iCs/>
          <w:sz w:val="24"/>
          <w:szCs w:val="24"/>
        </w:rPr>
        <w:t>Samostalni članovi Pravilnika o izmenama</w:t>
      </w:r>
      <w:r w:rsidRPr="006641B7">
        <w:rPr>
          <w:rFonts w:ascii="Arial" w:eastAsia="Times New Roman" w:hAnsi="Arial" w:cs="Arial"/>
          <w:b/>
          <w:bCs/>
          <w:i/>
          <w:iCs/>
          <w:sz w:val="24"/>
          <w:szCs w:val="24"/>
        </w:rPr>
        <w:br/>
        <w:t>Pravilnika o dozvoli za rad nastavnika, vaspitača i stručnih saradnika</w:t>
      </w:r>
    </w:p>
    <w:p w:rsidR="006641B7" w:rsidRPr="006641B7" w:rsidRDefault="006641B7" w:rsidP="006641B7">
      <w:pPr>
        <w:spacing w:before="100" w:beforeAutospacing="1" w:after="100" w:afterAutospacing="1" w:line="240" w:lineRule="auto"/>
        <w:jc w:val="center"/>
        <w:rPr>
          <w:rFonts w:ascii="Arial" w:eastAsia="Times New Roman" w:hAnsi="Arial" w:cs="Arial"/>
          <w:i/>
          <w:iCs/>
        </w:rPr>
      </w:pPr>
      <w:r w:rsidRPr="006641B7">
        <w:rPr>
          <w:rFonts w:ascii="Arial" w:eastAsia="Times New Roman" w:hAnsi="Arial" w:cs="Arial"/>
          <w:i/>
          <w:iCs/>
        </w:rPr>
        <w:t>("Sl. glasnik RS", br. 48/2016)</w:t>
      </w:r>
    </w:p>
    <w:p w:rsidR="006641B7" w:rsidRPr="006641B7" w:rsidRDefault="006641B7" w:rsidP="006641B7">
      <w:pPr>
        <w:spacing w:before="240" w:after="120" w:line="240" w:lineRule="auto"/>
        <w:jc w:val="center"/>
        <w:rPr>
          <w:rFonts w:ascii="Arial" w:eastAsia="Times New Roman" w:hAnsi="Arial" w:cs="Arial"/>
          <w:b/>
          <w:bCs/>
          <w:sz w:val="24"/>
          <w:szCs w:val="24"/>
        </w:rPr>
      </w:pPr>
      <w:r w:rsidRPr="006641B7">
        <w:rPr>
          <w:rFonts w:ascii="Arial" w:eastAsia="Times New Roman" w:hAnsi="Arial" w:cs="Arial"/>
          <w:b/>
          <w:bCs/>
          <w:sz w:val="24"/>
          <w:szCs w:val="24"/>
        </w:rPr>
        <w:t xml:space="preserve">Član 4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Kandidat koji je zasnovao radni odnos na poslovima vaspitača u školi sa domom i koji je savladao program uvođenja u posao vaspitača, nastavlja sa polaganjem ispita za licencu u skladu sa ovim pravilnikom. </w:t>
      </w:r>
    </w:p>
    <w:p w:rsidR="006641B7" w:rsidRPr="006641B7" w:rsidRDefault="006641B7" w:rsidP="006641B7">
      <w:pPr>
        <w:spacing w:before="240" w:after="120" w:line="240" w:lineRule="auto"/>
        <w:jc w:val="center"/>
        <w:rPr>
          <w:rFonts w:ascii="Arial" w:eastAsia="Times New Roman" w:hAnsi="Arial" w:cs="Arial"/>
          <w:b/>
          <w:bCs/>
          <w:sz w:val="24"/>
          <w:szCs w:val="24"/>
        </w:rPr>
      </w:pPr>
      <w:r w:rsidRPr="006641B7">
        <w:rPr>
          <w:rFonts w:ascii="Arial" w:eastAsia="Times New Roman" w:hAnsi="Arial" w:cs="Arial"/>
          <w:b/>
          <w:bCs/>
          <w:sz w:val="24"/>
          <w:szCs w:val="24"/>
        </w:rPr>
        <w:t xml:space="preserve">Član 5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Ovaj pravilnik stupa na snagu narednog dana od dana objavljivanja u "Službenom glasniku Republike Srbije".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p w:rsidR="006641B7" w:rsidRPr="006641B7" w:rsidRDefault="006641B7" w:rsidP="006641B7">
      <w:pPr>
        <w:spacing w:before="100" w:beforeAutospacing="1" w:after="100" w:afterAutospacing="1" w:line="240" w:lineRule="auto"/>
        <w:jc w:val="center"/>
        <w:rPr>
          <w:rFonts w:ascii="Arial" w:eastAsia="Times New Roman" w:hAnsi="Arial" w:cs="Arial"/>
          <w:b/>
          <w:bCs/>
          <w:i/>
          <w:iCs/>
          <w:sz w:val="24"/>
          <w:szCs w:val="24"/>
        </w:rPr>
      </w:pPr>
      <w:r w:rsidRPr="006641B7">
        <w:rPr>
          <w:rFonts w:ascii="Arial" w:eastAsia="Times New Roman" w:hAnsi="Arial" w:cs="Arial"/>
          <w:b/>
          <w:bCs/>
          <w:i/>
          <w:iCs/>
          <w:sz w:val="24"/>
          <w:szCs w:val="24"/>
        </w:rPr>
        <w:t xml:space="preserve">Samostalni član Pravilnika o izmeni </w:t>
      </w:r>
      <w:r w:rsidRPr="006641B7">
        <w:rPr>
          <w:rFonts w:ascii="Arial" w:eastAsia="Times New Roman" w:hAnsi="Arial" w:cs="Arial"/>
          <w:b/>
          <w:bCs/>
          <w:i/>
          <w:iCs/>
          <w:sz w:val="24"/>
          <w:szCs w:val="24"/>
        </w:rPr>
        <w:br/>
        <w:t>Pravilnika o dozvoli za rad nastavnika, vaspitača i stručnih saradnika</w:t>
      </w:r>
    </w:p>
    <w:p w:rsidR="006641B7" w:rsidRPr="006641B7" w:rsidRDefault="006641B7" w:rsidP="006641B7">
      <w:pPr>
        <w:spacing w:before="100" w:beforeAutospacing="1" w:after="100" w:afterAutospacing="1" w:line="240" w:lineRule="auto"/>
        <w:jc w:val="center"/>
        <w:rPr>
          <w:rFonts w:ascii="Arial" w:eastAsia="Times New Roman" w:hAnsi="Arial" w:cs="Arial"/>
          <w:i/>
          <w:iCs/>
        </w:rPr>
      </w:pPr>
      <w:r w:rsidRPr="006641B7">
        <w:rPr>
          <w:rFonts w:ascii="Arial" w:eastAsia="Times New Roman" w:hAnsi="Arial" w:cs="Arial"/>
          <w:i/>
          <w:iCs/>
        </w:rPr>
        <w:t>("Sl. glasnik RS", br. 9/2022)</w:t>
      </w:r>
    </w:p>
    <w:p w:rsidR="006641B7" w:rsidRPr="006641B7" w:rsidRDefault="006641B7" w:rsidP="006641B7">
      <w:pPr>
        <w:spacing w:before="240" w:after="120" w:line="240" w:lineRule="auto"/>
        <w:jc w:val="center"/>
        <w:rPr>
          <w:rFonts w:ascii="Arial" w:eastAsia="Times New Roman" w:hAnsi="Arial" w:cs="Arial"/>
          <w:b/>
          <w:bCs/>
          <w:sz w:val="24"/>
          <w:szCs w:val="24"/>
        </w:rPr>
      </w:pPr>
      <w:r w:rsidRPr="006641B7">
        <w:rPr>
          <w:rFonts w:ascii="Arial" w:eastAsia="Times New Roman" w:hAnsi="Arial" w:cs="Arial"/>
          <w:b/>
          <w:bCs/>
          <w:sz w:val="24"/>
          <w:szCs w:val="24"/>
        </w:rPr>
        <w:t xml:space="preserve">Član 2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Ovaj pravilnik stupa na snagu osmog dana od dana objavljivanja u "Službenom glasniku Republike Srbije". </w:t>
      </w:r>
    </w:p>
    <w:p w:rsidR="006641B7" w:rsidRPr="006641B7" w:rsidRDefault="006641B7" w:rsidP="006641B7">
      <w:pPr>
        <w:spacing w:before="100" w:beforeAutospacing="1" w:after="100" w:afterAutospacing="1" w:line="240" w:lineRule="auto"/>
        <w:rPr>
          <w:rFonts w:ascii="Times New Roman" w:eastAsia="Times New Roman" w:hAnsi="Times New Roman" w:cs="Times New Roman"/>
          <w:sz w:val="24"/>
          <w:szCs w:val="24"/>
        </w:rPr>
      </w:pPr>
      <w:r w:rsidRPr="006641B7">
        <w:rPr>
          <w:rFonts w:ascii="Times New Roman" w:eastAsia="Times New Roman" w:hAnsi="Times New Roman" w:cs="Times New Roman"/>
          <w:sz w:val="24"/>
          <w:szCs w:val="24"/>
        </w:rPr>
        <w:t> </w:t>
      </w:r>
    </w:p>
    <w:p w:rsidR="006641B7" w:rsidRPr="006641B7" w:rsidRDefault="006641B7" w:rsidP="006641B7">
      <w:pPr>
        <w:spacing w:after="0" w:line="240" w:lineRule="auto"/>
        <w:jc w:val="center"/>
        <w:rPr>
          <w:rFonts w:ascii="Arial" w:eastAsia="Times New Roman" w:hAnsi="Arial" w:cs="Arial"/>
          <w:b/>
          <w:bCs/>
          <w:sz w:val="31"/>
          <w:szCs w:val="31"/>
        </w:rPr>
      </w:pPr>
      <w:bookmarkStart w:id="52" w:name="str_23"/>
      <w:bookmarkEnd w:id="52"/>
      <w:r w:rsidRPr="006641B7">
        <w:rPr>
          <w:rFonts w:ascii="Arial" w:eastAsia="Times New Roman" w:hAnsi="Arial" w:cs="Arial"/>
          <w:b/>
          <w:bCs/>
          <w:sz w:val="31"/>
          <w:szCs w:val="31"/>
        </w:rPr>
        <w:t>I PROGRAM UVOĐENJA U POSAO NASTAVNIKA, VASPITAČA I STRUČNOG SARADNIKA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Programom uvođenja u posao pripravnik, nastavnik, vaspitač, stručni saradnik stiče znanja i razvija veštine i sposobnosti potrebne za ostvarivanje obrazovno-vaspitnog rada koji se odnose 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
        <w:gridCol w:w="9800"/>
      </w:tblGrid>
      <w:tr w:rsidR="006641B7" w:rsidRPr="006641B7" w:rsidTr="006641B7">
        <w:trPr>
          <w:tblCellSpacing w:w="0" w:type="dxa"/>
        </w:trPr>
        <w:tc>
          <w:tcPr>
            <w:tcW w:w="0" w:type="auto"/>
            <w:gridSpan w:val="2"/>
            <w:hideMark/>
          </w:tcPr>
          <w:p w:rsidR="006641B7" w:rsidRPr="006641B7" w:rsidRDefault="006641B7" w:rsidP="006641B7">
            <w:pPr>
              <w:spacing w:before="240" w:after="240" w:line="240" w:lineRule="auto"/>
              <w:jc w:val="center"/>
              <w:rPr>
                <w:rFonts w:ascii="Arial" w:eastAsia="Times New Roman" w:hAnsi="Arial" w:cs="Arial"/>
                <w:b/>
                <w:bCs/>
                <w:i/>
                <w:iCs/>
                <w:sz w:val="24"/>
                <w:szCs w:val="24"/>
              </w:rPr>
            </w:pPr>
            <w:bookmarkStart w:id="53" w:name="str_24"/>
            <w:bookmarkEnd w:id="53"/>
            <w:r w:rsidRPr="006641B7">
              <w:rPr>
                <w:rFonts w:ascii="Arial" w:eastAsia="Times New Roman" w:hAnsi="Arial" w:cs="Arial"/>
                <w:b/>
                <w:bCs/>
                <w:i/>
                <w:iCs/>
                <w:sz w:val="24"/>
                <w:szCs w:val="24"/>
              </w:rPr>
              <w:t>1. Nastavnik</w:t>
            </w:r>
          </w:p>
        </w:tc>
      </w:tr>
      <w:tr w:rsidR="006641B7" w:rsidRPr="006641B7" w:rsidTr="006641B7">
        <w:trPr>
          <w:tblCellSpacing w:w="0" w:type="dxa"/>
        </w:trPr>
        <w:tc>
          <w:tcPr>
            <w:tcW w:w="0" w:type="auto"/>
            <w:gridSpan w:val="2"/>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 kraju pripravničkog staža nastavnik treba 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Planiranje, programiranje, ostvarivanje i vrednovanje obrazovno-vaspitnog rada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plana i programa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nastavnog predmeta u ostvarivanju ciljeva i zadataka u obrazovanju i vaspitanju;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povezanost između ciljeva, zadataka, sadržaja, metoda i oblika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interdisciplinarnu prirodu predmetnih sadržaja;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didaktičke i metodičke principe uspešnog planiranja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mogućnosti i ograničenja različitih vrsta nastave;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planira različite tipove i strukturu nastavnih časova;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povezuje različite metode i oblike rada u procesu učenja;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kreira podsticajnu sredinu za učenje i razvoj;</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bira sadržaje, metode oblike i tehnike rada u skladu sa uslovima u kojima radi;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osnovne principa rada odeljenjskog starešine;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podstiče izgradnju zajedništva u odeljenju;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prilagođava zahteve razvojnim nivoima dece i stilovima učenja dece;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primenjuje individualni pristup deci u procesu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učeničkih radova u obrazovno-vaspitnom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kriterijume dobrih udžbenika, literature i didatkičkih sredstava za ostvarivanje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učenicima u nalaženju i izboru literature za različite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raznovrsna didaktička sredstva i različitu literaturu;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načine ostvarivanja vannastavnih i slobodnih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istraživački pristup u obrazovno-vaspitnom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analizira sopstveni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Praćenje razvoja i postignuća učenika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kako se učenici razvijaju i kako uče;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načine praćenja, vrednovanja i ocenjivanja postignuća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prati i vrednuje postignuće učenika u procesu učenja;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individualni razvoj i napredovanje učenika i razvoj grupe u celini;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vrednovanje postignuća u funkciji podrške napredovanju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podržava inicijativu učenika, motivaciju za rad i spontano stvaralačko izražavanje;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principe redovnosti u davanju povratnih informacija o ostvarenim rezultatima;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ličnost učenika u davanju povratnih informacija o ostvarenim rezultatima;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učeniku da prepozna svoje potrebe i emocije i izrazi ih na odgovarajući način;</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načine i tehnike podsticanja procesa samoocenjivanja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stvara atmosferu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inicijativu i slobodu iskazivanja misli, stavova i uverenja kod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razvija kod učenika naviku za pažljivim rukovanjem nastavnim materijalima;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Saradnja sa kolegama, porodicom i lokalnom zajednicom</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gradi atmosferu međusobnog poverenja sa svim učesnicima u obrazovno-vaspitnom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i primenjuje principe uspešne komunikacije sa svim učesnicima u obrazovno-vaspitnom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negovanja partnerskog odnosa sa porodicom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 privatnosti u saradnji sa porodicom i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ličnost roditelja prilikom davanja povratnih informacija;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razmenjuje informacije o učeniku sa roditeljima poštujući princip redovnosti;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porodicom radi obezbeđivanja podrške razvoju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održava dobre profesionalne odnose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timskog rada u ustanovi;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razmenjuje zapažanja i iskustva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lokalnom zajednicom u cilju ostvarivanja obrazovno-vaspitnih ciljeva i zadataka;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sarađuje u organizovanju predstavljanja različitih oblika učeničkog stvaralaštva;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saradnje sa stručnim institucijama;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Rad sa učenicima sa smetnjama u razvoju</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uticaja vršnjaka i sredine na razvoj i obrazovanje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stvaranja atmosfere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načine uključivanja učenika sa smetnjama u razvoju u obrazovno-vaspitnom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organizuje aktivnosti za uključivanje učenika sa smetnjama u razvoju u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principa individualizacije procesa učenja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važnost praćenja, individualnog napredovanja i postignuća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obezbeđivanja odgovarajuće fizičke sredine za adekvatno uključivanje učenike sa smetnjama u razvoju u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Profesionalni razvoj</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značaj kontinuiranog profesionalnog razvoja;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različitim oblicima i načinima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načine i tehnike planiranja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stručnih tela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elemente za planiranje sopstvenog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učestvuje u raznim oblicima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razvoj savremene literature i obrazovne tehnologije;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Dokumentacija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propise iz oblasti obrazovanja i vaspitanja;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prava i dužnosti na radnom mestu;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dokumentacijom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svrhu pedagoške dokumentacije;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vodi propisanu i potrebnu dokumentaciju;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čuva poverljive podatke o detetu/učeniku i njegovoj porodici;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vodi evidenciju o učešću u raznim oblicima stručnog usavršavanja;</w:t>
            </w:r>
          </w:p>
        </w:tc>
      </w:tr>
      <w:tr w:rsidR="006641B7" w:rsidRPr="006641B7" w:rsidTr="006641B7">
        <w:trPr>
          <w:tblCellSpacing w:w="0" w:type="dxa"/>
        </w:trPr>
        <w:tc>
          <w:tcPr>
            <w:tcW w:w="0" w:type="auto"/>
            <w:gridSpan w:val="2"/>
            <w:hideMark/>
          </w:tcPr>
          <w:p w:rsidR="006641B7" w:rsidRPr="006641B7" w:rsidRDefault="006641B7" w:rsidP="006641B7">
            <w:pPr>
              <w:spacing w:before="240" w:after="240" w:line="240" w:lineRule="auto"/>
              <w:jc w:val="center"/>
              <w:rPr>
                <w:rFonts w:ascii="Arial" w:eastAsia="Times New Roman" w:hAnsi="Arial" w:cs="Arial"/>
                <w:b/>
                <w:bCs/>
                <w:i/>
                <w:iCs/>
                <w:sz w:val="24"/>
                <w:szCs w:val="24"/>
              </w:rPr>
            </w:pPr>
            <w:bookmarkStart w:id="54" w:name="str_25"/>
            <w:bookmarkEnd w:id="54"/>
            <w:r w:rsidRPr="006641B7">
              <w:rPr>
                <w:rFonts w:ascii="Arial" w:eastAsia="Times New Roman" w:hAnsi="Arial" w:cs="Arial"/>
                <w:b/>
                <w:bCs/>
                <w:i/>
                <w:iCs/>
                <w:sz w:val="24"/>
                <w:szCs w:val="24"/>
              </w:rPr>
              <w:t>2. Vaspitač u dečijem vrtiću</w:t>
            </w:r>
          </w:p>
        </w:tc>
      </w:tr>
      <w:tr w:rsidR="006641B7" w:rsidRPr="006641B7" w:rsidTr="006641B7">
        <w:trPr>
          <w:tblCellSpacing w:w="0" w:type="dxa"/>
        </w:trPr>
        <w:tc>
          <w:tcPr>
            <w:tcW w:w="0" w:type="auto"/>
            <w:gridSpan w:val="2"/>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 kraju pripravničkog staža vaspitač treba 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Planiranje, programiranje, ostvarivanje i vrednovanje obrazovno-vaspitnog rada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programa vaspitnog i vaspitno-obrazovanog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obrazovnih sadržaja u ostvarivanju ciljeva i zadataka vaspitanja i obrazovanja;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povezanost između ciljeva, zadataka, sadržaja, metoda i oblika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interdisciplinarnu prirodu obrazovnih sadržaja;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didaktičke i metodičke principe uspešnog planiranja vaspitnog i vaspitno-obrazovanog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planira vaspitno-obrazovni rad u skladu sa razvojnim nivoom vaspitne grupe;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mogućnosti i ograničenja različitih tipova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planira raznovrsne tipove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povezuje različite metode i oblike rada u procesu učenja;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kreira podsticajnu sredinu za učenje i razvoj dece;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bira sadržaje, metode, oblike i tehnike rada u skladu sa uslovima u kojima radi;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podstiče izgradnju zajedništva u vaspitnoj grupi;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prilagođava zahteve razvojnim nivoima dece i stilovima učenja dece;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primenjuje individualni pristup deci u procesu vaspitno-obrazovnog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dečijih radova u vaspitno-obrazovnom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kriterijume dečije literature i didaktičkih sredstava za ostvarivanje vaspitno-obrazovnog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deci u nalaženju i izboru materijala za različite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raznovrsna didaktička sredstva i različitu literaturu;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načine ostvarivanja slobodnih aktivnosti i drugih oblika rada da decom;</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istraživački pristup u vaspitno-obrazovnom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analizira sopstveni vaspitno-obrazovnom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Praćenje razvoja i postignuća deteta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kako se deca razvijaju i kako uče;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načine vrednovanja postignuća deteta;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prati i vrednuje postignuća dece u procesu učenja;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individualni razvoj i napredovanje deteta i razvoj grupe u celini;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vrednovanje postignuća u funkciji podrške napredovanju deteta;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podržava inicijativu dece, motivaciju za rad i spontano stvaralačko izražavanje;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principe redovnosti u davanju povratnih informacija o ostvarenim rezultatima;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ličnost deteta u davanju povratnih informacija o ostvarenim rezultatima;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detetu da prepozna svoje potrebe i emocije i izrazi ih na odgovarajući način;</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načine i tehnike podsticanja procesa samovrednovanja;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stvara atmosferu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inicijativu i slobodu iskazivanja misli, stavova i uverenja kod deteta;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razvija naviku za pažljivim rukovanjem didaktičkim materijalima kod dece;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Saradnja sa kolegama, porodicom i lokalnom zajednicom</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gradi atmosferu međusobnog poverenja sa svim učesnicima u vaspitno-obrazovnom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i primenjuje principe uspešne komunikacije sa svim učesnicima u vaspitno-obrazovnom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negovanja partnerskog odnosa sa porodicom deteta;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primenjuje individualni i grupni savetodavni rad sa roditeljima;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 privatnosti u saradnji sa porodicom i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ličnost roditelja prilikom davanja povratnih informacija;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razmenjuje informacije o detetu sa roditeljima poštujući princip redovnosti;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porodicom radi obezbeđivanja podrške razvoju deteta;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održava dobre profesionalne odnose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timskog rada u ustanovi;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razmenjuje zapažanja i iskustva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lokalnom zajednicom u cilju ostvarivanja vaspitno-obrazovnih ciljeva i zadataka;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sarađuje u organizovanju različitih oblika predstavljanja dečjeg stvaralaštva;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saradnje sa stručnim institucijama;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Rad sa decom sa smetnjama u razvoju</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uticaja vršnjaka i sredine na razvoj i obrazovanje dece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stvaranja atmosfere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načine uključivanja dece sa smetnjama u razvoju u vaspitno-obrazovnom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organizuje aktivnosti za uključivanje učenika sa smetnjama u razvoju u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principa individualizacije procesa učenja dece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važnost praćenja, individualnog napredovanja i postignuća dece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obezbeđivanja odgovarajuće fizičke sredine za adekvatno uključivanje dece sa smetnjama u razvoju u vaspitno-obrazovni proces;</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Profesionalni razvoj</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značaj kontinuiranog profesionalnog razvoja;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različitim oblicima i načinima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načine i tehnike planiranja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stručnih tela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elemente za planiranje sopstvenog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učestvuje u raznim oblicima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razvoj savremene literature i obrazovne tehnologije;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Dokumentacija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propise iz oblasti obrazovanja i vaspitanja;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prava i dužnosti na radnom mestu;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dokumentacijom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svrhu pedagoške dokumentacije;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vodi propisanu i potrebnu dokumentaciju;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čuva poverljive podatke o detetu/učeniku i njegovoj porodici;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vodi evidenciju o učešću u raznim oblicima stručnog usavršavanja;</w:t>
            </w:r>
          </w:p>
        </w:tc>
      </w:tr>
      <w:tr w:rsidR="006641B7" w:rsidRPr="006641B7" w:rsidTr="006641B7">
        <w:trPr>
          <w:tblCellSpacing w:w="0" w:type="dxa"/>
        </w:trPr>
        <w:tc>
          <w:tcPr>
            <w:tcW w:w="0" w:type="auto"/>
            <w:gridSpan w:val="2"/>
            <w:hideMark/>
          </w:tcPr>
          <w:p w:rsidR="006641B7" w:rsidRPr="006641B7" w:rsidRDefault="006641B7" w:rsidP="006641B7">
            <w:pPr>
              <w:spacing w:before="240" w:after="240" w:line="240" w:lineRule="auto"/>
              <w:jc w:val="center"/>
              <w:rPr>
                <w:rFonts w:ascii="Arial" w:eastAsia="Times New Roman" w:hAnsi="Arial" w:cs="Arial"/>
                <w:b/>
                <w:bCs/>
                <w:i/>
                <w:iCs/>
                <w:sz w:val="24"/>
                <w:szCs w:val="24"/>
              </w:rPr>
            </w:pPr>
            <w:bookmarkStart w:id="55" w:name="str_26"/>
            <w:bookmarkEnd w:id="55"/>
            <w:r w:rsidRPr="006641B7">
              <w:rPr>
                <w:rFonts w:ascii="Arial" w:eastAsia="Times New Roman" w:hAnsi="Arial" w:cs="Arial"/>
                <w:b/>
                <w:bCs/>
                <w:i/>
                <w:iCs/>
                <w:sz w:val="24"/>
                <w:szCs w:val="24"/>
              </w:rPr>
              <w:t>3. Vaspitač u školi sa domom i domu učenika</w:t>
            </w:r>
          </w:p>
        </w:tc>
      </w:tr>
      <w:tr w:rsidR="006641B7" w:rsidRPr="006641B7" w:rsidTr="006641B7">
        <w:trPr>
          <w:tblCellSpacing w:w="0" w:type="dxa"/>
        </w:trPr>
        <w:tc>
          <w:tcPr>
            <w:tcW w:w="0" w:type="auto"/>
            <w:gridSpan w:val="2"/>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 kraju pripravničkog staža vaspitač treba 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Planiranje, programiranje, ostvarivanje i vrednovanje obrazovno-vaspitnog rada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programa vaspitnog i obrazovanog-vaspitnog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obrazovnih sadržaja u ostvarivanju ciljeva i zadataka vaspitanja i obrazovanja;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povezanost između ciljeva, zadataka, sadržaja, metoda i oblika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didaktičke i metodičke principe uspešnog planiranja vaspitnog i vaspitno-obrazovanog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planira raznovrsne tipove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mogućnosti i ograničenja različitih tipova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povezuje različite metode i oblike rada u procesu učenja;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kreira podsticajnu sredinu za učenje i razvoj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bira sadržaje, metode oblike i tehnike rada u skladu sa uslovima u kojima radi;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podstiče izgradnju zajedništva u vaspitnoj grupi;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prilagođava zahteve razvojnim nivoima učenika i stilovima učenja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primenjuje individualni pristup deci u procesu vaspitno-obrazovnog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učeničkih radova u obrazovnom-vaspitnom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kriterijume dobrih udžbenika, literature i didaktičkih sredstava za ostvarivanje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pomaže učeniku u nalaženju i izboru materijala za različite aktivnosti;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raznovrsna didaktička sredstva i različitu literaturu;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načine organizovanja slobodnog vremena učenika stvara uslove za kvalitetno ispunjavanje slobodnog vremena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analizira sopstveni vaspitno-obrazovni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Praćenje razvoja i postignuća učenika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kako se učenici razvijaju i kako uče;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prati i vrednuje postignuće učenika u procesu učenja;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individualni razvoj i napredovanje učenika i razvoj grupe u celini;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podržava inicijativu učenika, motivaciju za rad i spontano stvaralačko izražavanje;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principe redovnosti u davanju povratnih informacija o ostvarenim rezultatima;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ličnost učenika u davanju povratnih informacija o ostvarenim rezultatima;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učeniku da prepozna svoje potrebe i emocije i izrazi ih na odgovarajući način;</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načine i tehnike podsticanja procesa samovrednovanja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stvara atmosferu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inicijativu i slobodu iskazivanja misli, stavova i uverenja kod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Saradnja sa kolegama, porodicom i lokalnom zajednicom</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gradi atmosferu međusobnog poverenja sa svim učesnicima u vaspitno-obrazovnom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i primenjuje principe uspešne komunikacije sa svim učesnicima u vaspitno-obrazovnom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negovanja partnerskog odnosa sa porodicom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 privatnosti u saradnji sa porodicom i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ličnost roditelja prilikom davanja povratnih informacija;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razmenjuje informacije o učeniku sa roditeljima poštujući princip redovnosti;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porodicom radi obezbeđivanja podrške razvoju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održava dobre profesionalne odnose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timskog rada u ustanovi;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razmenjuje zapažanja i iskustva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lokalnom zajednicom u cilju ostvarivanja vaspitno-obrazovnih ciljeva i zadataka;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sarađuje u organizovanju različitih oblika predstavljanja učeničkog stvaralaštva;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saradnje sa stručnim institucijama;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Rad sa učenicima sa smetnjama u razvoju</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uticaja vršnjaka i sredine na razvoj i obrazovanje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stvaranja atmosfere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načine uključivanja učenika sa smetnjama u razvoju u vaspitno-obrazovni proces;</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organizuje aktivnosti za uključivanje učenika sa smetnjama u razvoju u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principa individualizacije procesa učenja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važnost praćenja, individualnog napredovanja i postignuća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obezbeđivanja odgovarajuće fizičke sredine za adekvatno uključivanje učenika sa smetnjama u razvoju u vaspitno-obrazovni proces;</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Profesionalni razvoj</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značaj kontinuiranog profesionalnog razvoja;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različitim oblicima i načinima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načine i tehnike planiranja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stručnih tela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elemente za planiranja sopstvenog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učestvuje u raznim oblicima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razvoj savremene literature i obrazovne tehnologije;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Dokumentacija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propise iz oblasti obrazovanja i vaspitanja;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prava i dužnosti na radnom mestu;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dokumentacijom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svrhu pedagoške dokumentacije;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vodi propisanu i potrebnu dokumentaciju;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čuva poverljive podatke o detetu/učeniku i njegovoj porodici;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vodi evidenciju o učešću u raznim oblicima stručnog usavršavanja.</w:t>
            </w:r>
          </w:p>
        </w:tc>
      </w:tr>
      <w:tr w:rsidR="006641B7" w:rsidRPr="006641B7" w:rsidTr="006641B7">
        <w:trPr>
          <w:tblCellSpacing w:w="0" w:type="dxa"/>
        </w:trPr>
        <w:tc>
          <w:tcPr>
            <w:tcW w:w="0" w:type="auto"/>
            <w:gridSpan w:val="2"/>
            <w:hideMark/>
          </w:tcPr>
          <w:p w:rsidR="006641B7" w:rsidRPr="006641B7" w:rsidRDefault="006641B7" w:rsidP="006641B7">
            <w:pPr>
              <w:spacing w:before="240" w:after="240" w:line="240" w:lineRule="auto"/>
              <w:jc w:val="center"/>
              <w:rPr>
                <w:rFonts w:ascii="Arial" w:eastAsia="Times New Roman" w:hAnsi="Arial" w:cs="Arial"/>
                <w:b/>
                <w:bCs/>
                <w:i/>
                <w:iCs/>
                <w:sz w:val="24"/>
                <w:szCs w:val="24"/>
              </w:rPr>
            </w:pPr>
            <w:bookmarkStart w:id="56" w:name="str_27"/>
            <w:bookmarkEnd w:id="56"/>
            <w:r w:rsidRPr="006641B7">
              <w:rPr>
                <w:rFonts w:ascii="Arial" w:eastAsia="Times New Roman" w:hAnsi="Arial" w:cs="Arial"/>
                <w:b/>
                <w:bCs/>
                <w:i/>
                <w:iCs/>
                <w:sz w:val="24"/>
                <w:szCs w:val="24"/>
              </w:rPr>
              <w:t>4. Stručni saradnik</w:t>
            </w:r>
          </w:p>
        </w:tc>
      </w:tr>
      <w:tr w:rsidR="006641B7" w:rsidRPr="006641B7" w:rsidTr="006641B7">
        <w:trPr>
          <w:tblCellSpacing w:w="0" w:type="dxa"/>
        </w:trPr>
        <w:tc>
          <w:tcPr>
            <w:tcW w:w="0" w:type="auto"/>
            <w:gridSpan w:val="2"/>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 kraju pripravničkog staža stručni saradnik treba 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Planiranje, programiranje, ostvarivanje i vrednovanje obrazovno-vaspitnog rada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osnovne principe planiranja i programiranja rada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osnovne principe uspešnog planiranja rada zaposlenih u ustanovi;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plana i programa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nastavnih predmeta i obrazovnih sadržaja u ostvarivanju ciljeva i zadataka u obrazovanju i vaspitanju;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povezanost između ciljeva, zadataka, sadržaja, metoda i oblika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interdisciplinarnu prirodu predmetnih i obrazovnih sadržaja;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mogućnosti i ograničenja različitih tipova nastave i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kreira podsticajnu sredinu za učenje i razvoj;</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prilagođava zahteve razvojnim nivoima dece i stilovima učenja dece;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primenjuje individualni pristup deci tokom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dečijih i učeničkih radova u obrazovno-vaspitnom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kriterijume dobrih udžbenika, literature i didaktičkih sredstava za ostvarivanje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raznovrsna didaktička sredstva i različitu literaturu;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osnovne principe strukturiranja odeljenja/vaspitne grupe;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podstiče izgradnju zajedništva u odeljenju/vaspitnoj grupi;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načine ostvarivanja vannastavnih i slobodnih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analizira sopstveni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ume da izrađuje osnovne instrumente za realizaciju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organizuje preventivni mentalno-higijenski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istraživački pristup u obrazovno-vaspitnom radu i razmenjuje zapažanja i iskustva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zaposlenima u izboru i primeni različite literature za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Praćenje razvoja i postignuća deteta/učenika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kako se deca/učenici razvijaju i kako uče;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prati i vrednuje postignuća dece/učenika u procesu učenja;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identifikuje talentovanu decu/učenike kao i decu/učenike sa teškoćama u razvoju i učenju i radi na stvaranju podsticajne sredine za njihov razvoj;</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primenjuje individualni/grupni savetodavno/vaspitni rad sa decom/učenicima;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individualni razvoj i napredovanje deteta/učenika i razvoj grupe u celini;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vrednovanje postignuća u funkciji podrške napredovanja deteta/učenika;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načine praćenja, vrednovanja i ocenjivanja postignuća deteta/učenika;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osnovne principe uspešne profesionalne orijentacije;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podržava inicijativu dece/učenika, motivaciju za rad i spontano stvaralačko izražavanje;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 redovnosti u davanju povratnih informacija;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ličnost i privatnost deteta/učenika;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detetu/učeniku da prepozna svoje potrebe i emocije i izrazi ih na odgovarajući način;</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načine i tehnike podsticanja procesa samovrednovanja deteta/učenika;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stvara atmosferu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inicijativu i slobodu iskazivanja misli, stavova i uverenja kod deteta/učenika;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Saradnja sa kolegama, porodicom i lokalnom zajednicom</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gradi atmosferu međusobnog poverenja sa svim učesnicima u obrazovno-vaspitnom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i primenjuje principe uspešne komunikacije sa svim učesnicima u obrazovno-vaspitnom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važnost negovanja partnerskog odnosa sa porodicom deteta/učenika;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 privatnosti u saradnji sa porodicom i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ličnost i privatnost roditelja;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porodicom, radi obezbeđivanja podrške razvoju deteta/učenika;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održava dobre profesionalne odnose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timskog rada u ustanovi;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organizuje preventivni mentalno-higijenski rad u ustanovi;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lokalnom zajednicom u cilju ostvarivanja obrazovno-vaspitnih ciljeva i zadataka;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sarađuje u organizovanju različitih oblika dečijeg/učeničkog stvaralaštva;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Rad sa decom/učenicima sa smetnjama u razvoju</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uticaja vršnjaka i sredine na razvoj i obrazovanje dece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stvaranja atmosfere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principa individualizacije procesa učenja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načine uključivanja dece/učenika sa smetnjama u razvoju u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organizuje aktivnosti za uključivanje učenika sa smetnjama u razvoju u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važnost praćenja napredovanja i postignuća u skladu sa stvarnim mogućnostima dece/učenika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obezbeđivanja odgovarajuće fizičke sredine za adekvatno uključivanje dece/učenika sa smetnjama u razvoju u vaspitno-obrazovni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Profesionalni razvoj</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značaj kontinuiranog profesionalnog razvoja;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različitim oblicima i načinima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načine i tehnike planiranja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stručnih tela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učestvuje u pripremi različitih oblika stručnog usavršavanja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elemente za planiranje sopstvenog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učestvuje u raznim oblicima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razvoj savremene literature i obrazovne tehnologije;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Dokumentacija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propise iz oblasti obrazovanja i vaspitanja;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prava i dužnosti na radnom mestu;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dokumentacijom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svrhu pedagoške dokumentacije;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sačinjava preglede, izveštaje i analize u vezi sa različitim pitanjima obrazovno-vaspitne prakse;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vodi propisanu i potrebnu dokumentaciju;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čuva poverljive podatke o detetu/učeniku i njegovoj porodici;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vodi evidenciju o učešću u raznim oblicima stručnog usavršavanje.</w:t>
            </w:r>
          </w:p>
        </w:tc>
      </w:tr>
      <w:tr w:rsidR="006641B7" w:rsidRPr="006641B7" w:rsidTr="006641B7">
        <w:trPr>
          <w:tblCellSpacing w:w="0" w:type="dxa"/>
        </w:trPr>
        <w:tc>
          <w:tcPr>
            <w:tcW w:w="0" w:type="auto"/>
            <w:gridSpan w:val="2"/>
            <w:hideMark/>
          </w:tcPr>
          <w:p w:rsidR="006641B7" w:rsidRPr="006641B7" w:rsidRDefault="006641B7" w:rsidP="006641B7">
            <w:pPr>
              <w:spacing w:before="240" w:after="240" w:line="240" w:lineRule="auto"/>
              <w:jc w:val="center"/>
              <w:rPr>
                <w:rFonts w:ascii="Arial" w:eastAsia="Times New Roman" w:hAnsi="Arial" w:cs="Arial"/>
                <w:b/>
                <w:bCs/>
                <w:i/>
                <w:iCs/>
                <w:sz w:val="24"/>
                <w:szCs w:val="24"/>
              </w:rPr>
            </w:pPr>
            <w:bookmarkStart w:id="57" w:name="str_28"/>
            <w:bookmarkEnd w:id="57"/>
            <w:r w:rsidRPr="006641B7">
              <w:rPr>
                <w:rFonts w:ascii="Arial" w:eastAsia="Times New Roman" w:hAnsi="Arial" w:cs="Arial"/>
                <w:b/>
                <w:bCs/>
                <w:i/>
                <w:iCs/>
                <w:sz w:val="24"/>
                <w:szCs w:val="24"/>
              </w:rPr>
              <w:t>5. Bibliotekar</w:t>
            </w:r>
          </w:p>
        </w:tc>
      </w:tr>
      <w:tr w:rsidR="006641B7" w:rsidRPr="006641B7" w:rsidTr="006641B7">
        <w:trPr>
          <w:tblCellSpacing w:w="0" w:type="dxa"/>
        </w:trPr>
        <w:tc>
          <w:tcPr>
            <w:tcW w:w="0" w:type="auto"/>
            <w:gridSpan w:val="2"/>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 kraju pripravničkog staža bibliotekar treba 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Planiranje, programiranje, ostvarivanje i vrednovanje obrazovno-vaspitnog rada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plana i programa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interdisciplinarnu prirodu predmetnih sadržaja;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kreira podsticajnu sredinu za učenje i razvoj;</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primenjuje individualni pristup učenicima tokom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ulogu učeničkih radova u obrazovno-vaspitnom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bira sadržaje, metode, oblike i tehnike rada u skladu sa uslovima u kojima radi;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kriterijume dobrih udžbenika, literature i didaktičkih sredstava za ostvarivanje obrazovno-vaspitnog rada;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načine ostvarivanja vannastavnih i slobodnih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analizira sopstveni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koristi istraživački pristup u obrazovno-vaspitnom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planira nabavke knjiga u skladu sa potrebama i interesovanjima učenika i zaposlenih;</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učenicima u nalaženju i izboru literature za različite aktivnosti;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pomaže zaposlenima u izboru i primeni različite literature za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organizuje časove i različite tipove aktivnosti u saradnji sa zaposlenima;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Praćenje razvoja i postignuća učenika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kako se učenici razvijaju i kako uče;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podržava inicijativu učenika, motivaciju za rad i spontano stvaralačko izražavanje;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stvara atmosferu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uvažava inicijativu i slobodu iskazivanja misli, stavova i uverenja kod učenika;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razvija kod učenika naviku za pažljivim rukovanjem nastavnim materijalima;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Saradnja sa kolegama, porodicom i lokalnom zajednicom</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gradi atmosferu međusobnog poverenja sa svim učesnicima u obrazovno-vaspitnom procesu;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i primenjuje principe uspešne komunikacije sa svim učesnicima u obrazovno-vaspitnom radu;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poštuje princip privatnosti u saradnji sa porodicom i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održava dobre profesionalne odnose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važnost timskog rada u ustanovi;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razmenjuje zapažanja i iskustva sa kolegama;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različite oblike saradnje sa lokalnom zajednicom u cilju ostvarivanja obrazovno-vaspitnih ciljeva i zadataka;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informiše korisnike o novim izdanjima;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organizuje saradnju sa pozorištima, muzejima, galerijama i drugim ustanovama i organizacijama iz oblasti kulture;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organizuje književne susrete i tribine;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sarađuje u organizovanju različitih oblika učeničkog stvaralaštva;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Rad sa učenicima sa smetnjama u razvoju</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vršnjačkog uticaja i uticaja sredine na razvoj i obrazovanje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stvaranja atmosfere poštovanja različitosti;</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značaj principa individualizacije procesa učenja učenika sa smetnjama u razvoju;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organizuje aktivnosti za uključivanje učenika sa smetnjama u razvoju u obrazovno-vaspitni 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Profesionalni razvoj</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značaj kontinuiranog profesionalnog razvoja;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različitim oblicima i načinima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razume načine i tehnike planiranja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strukturu stručnih tela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elemente za planiranja sopstvenog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razvoj savremene literature i obrazovne tehnologije;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učestvuje u raznim oblicima stručnog usavršavanja;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prati izdavačku produkciju u skladu sa potrebama škole;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i/>
                <w:iCs/>
              </w:rPr>
              <w:t>Dokumentacija</w:t>
            </w:r>
            <w:r w:rsidRPr="006641B7">
              <w:rPr>
                <w:rFonts w:ascii="Arial" w:eastAsia="Times New Roman" w:hAnsi="Arial" w:cs="Arial"/>
              </w:rPr>
              <w:t xml:space="preserve">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propise iz oblasti obrazovanja i vaspitanja;</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poznaje prava i dužnosti na radnom mestu;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upoznat je sa dokumentacijom na nivou ustanove;</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 da vodi propisanu i potrebnu dokumentaciju;</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vodi evidenciju o učešću u raznim oblicima stručnog usavršavanja.</w:t>
            </w:r>
          </w:p>
        </w:tc>
      </w:tr>
    </w:tbl>
    <w:p w:rsidR="006641B7" w:rsidRPr="006641B7" w:rsidRDefault="006641B7" w:rsidP="006641B7">
      <w:pPr>
        <w:spacing w:after="0" w:line="240" w:lineRule="auto"/>
        <w:rPr>
          <w:rFonts w:ascii="Arial" w:eastAsia="Times New Roman" w:hAnsi="Arial" w:cs="Arial"/>
          <w:sz w:val="26"/>
          <w:szCs w:val="26"/>
        </w:rPr>
      </w:pPr>
      <w:r w:rsidRPr="006641B7">
        <w:rPr>
          <w:rFonts w:ascii="Arial" w:eastAsia="Times New Roman" w:hAnsi="Arial" w:cs="Arial"/>
          <w:sz w:val="26"/>
          <w:szCs w:val="26"/>
        </w:rPr>
        <w:t> </w:t>
      </w:r>
    </w:p>
    <w:p w:rsidR="006641B7" w:rsidRPr="006641B7" w:rsidRDefault="006641B7" w:rsidP="006641B7">
      <w:pPr>
        <w:spacing w:after="0" w:line="240" w:lineRule="auto"/>
        <w:jc w:val="center"/>
        <w:rPr>
          <w:rFonts w:ascii="Arial" w:eastAsia="Times New Roman" w:hAnsi="Arial" w:cs="Arial"/>
          <w:b/>
          <w:bCs/>
          <w:sz w:val="31"/>
          <w:szCs w:val="31"/>
        </w:rPr>
      </w:pPr>
      <w:bookmarkStart w:id="58" w:name="str_29"/>
      <w:bookmarkEnd w:id="58"/>
      <w:r w:rsidRPr="006641B7">
        <w:rPr>
          <w:rFonts w:ascii="Arial" w:eastAsia="Times New Roman" w:hAnsi="Arial" w:cs="Arial"/>
          <w:b/>
          <w:bCs/>
          <w:sz w:val="31"/>
          <w:szCs w:val="31"/>
        </w:rPr>
        <w:t>II PROGRAM ZA STICANJE LICENCE</w:t>
      </w:r>
    </w:p>
    <w:p w:rsidR="006641B7" w:rsidRPr="006641B7" w:rsidRDefault="006641B7" w:rsidP="006641B7">
      <w:pPr>
        <w:spacing w:after="0" w:line="240" w:lineRule="auto"/>
        <w:jc w:val="center"/>
        <w:rPr>
          <w:rFonts w:ascii="Arial" w:eastAsia="Times New Roman" w:hAnsi="Arial" w:cs="Arial"/>
          <w:sz w:val="31"/>
          <w:szCs w:val="31"/>
        </w:rPr>
      </w:pPr>
      <w:bookmarkStart w:id="59" w:name="str_30"/>
      <w:bookmarkEnd w:id="59"/>
      <w:r w:rsidRPr="006641B7">
        <w:rPr>
          <w:rFonts w:ascii="Arial" w:eastAsia="Times New Roman" w:hAnsi="Arial" w:cs="Arial"/>
          <w:sz w:val="31"/>
          <w:szCs w:val="31"/>
        </w:rPr>
        <w:t>1. PROGRAM METODIKE OBRAZOVNO-VASPITNOG RADA SA ELEMENTIMA PEDAGOGIJE I PSIHOLOGIJE NASTAVNIKA, STRUČNOG SARADNIKA U OSNOVNOJ I SREDNJOJ ŠKOLI I VASPITAČA U DOMU UČENIKA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Metodika kao naučna disciplina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Pojam i predmet metodike nastavnog predmeta. Zadaci metodike. Odnos metodičke teorije i nastavne prakse. Odnos između metodika i pedagoških i andragoških disciplina (opšta pedagogija, didaktika i dr.)</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Odnos između metodike i drugih nauka i naučnih disciplina (nauke i discipline iz kojih je preuzet sadržaj nastave, filozofija, sociologija, psihologija i dr.). Specifičnosti stručnih i naučnih metodičkih proučavanja.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Specifičnost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Pojam nastave datog predmeta. Društvena i pedagoška uslovljenost uvođenja predmeta u nastavni plan. Specifična uloga nastavnog predmeta u ostvarivanju opšteg cilja vaspitanja i zadataka škole. Posebni ciljevi i zadaci nastave, konkretizacija ciljeva i zadataka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Mesto predmeta u nastavnom planu. Odnos prema drugim predmetima, odnosno obaveznim i izbornim delovima nastavnog plana i programa. Program vaspitnog rada i posebnih programa stručnog osposobljavanja i obuke. Nastava predmeta i vannastavne i vanškolske aktivnosti.</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 xml:space="preserve">Gnoseološko-logičke karakteristike nastavnog predmeta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Predmet nauke, odnosno naučne discipline koja se uči. Osnovne karakteristike procesa saznavanja u nauci, odnosno disciplini. Specifična logička priroda pojmova, zakona, teorija, principa i drugih znanja. Karakter misaone i drugih delatnosti u nauci. Karakter umenja i navika. Karakter užih i širih sistema znanja u nauci. Značenje i značaj ovih karakteristika za metodiku i nastavu.</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Odnos nastave i razvoja učenika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Nastavni predmet kao činilac razvoja učenika. Različite teorije o odnosu nastave i razvoja učenika. Mogućnosti i efekti primene ovih teorija u nastavi predmeta. Metodičke pretpostavke uticanja na razvoj učenika. Motivacija učenika za učenje u nastavnom procesu. Primena teorija intelektualnog razvoja ličnosti učenika u nastavi. Primena teorije razvoja ličnosti u nastavnom procesu. Razvijanje sposobnosti učenika u procesu nastave.</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Sadržaj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Pojam i uloga sadržaja. Teorijske osnove nastavnog programa predmeta. Kriterijumi izbori sadržaja. Raspored gradiva u nastavnom programu. Struktura programa - ciljevi i zadaci, sadržaji, metodička uputstva. Programske celine, teme i jedinice. Suštinska opšta znanja i posebna znanja - odnos.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Preciziranje sadržaja nastave u udžbeniku predmeta. Nastavnik kao činilac određivanja sadržaja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Metodologija izrade, vrednovanja i usavršavanja programa, odnosno sadržaja nastave predmeta.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Didaktičko-metodički principi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Osnovni teorijski i metodološki problemi didaktike. Didaktika kao teorija o obrazovanju i nastavi. Didaktika i druge nauke.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Opšti didaktički principi i pravila. Zakonitosti, principi i pravila nastave. Obeležja i sistematika didaktičkih principa. Karakteristike pojedinih principa.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Specifičnosti primene didaktičkih principa u nastavi predmeta. Posebni metodički principi i zahtevi.</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lastRenderedPageBreak/>
        <w:t>Objekti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Pojam i vrste objekata u nastavi predmeta. Metodičke specifičnosti izbora i korišćenja objekata (kabinet, sala za fizičko vaspitanje, školski vrt, fabrika, muzej, spomenik i dr.). Saradnja sa stručnjacima izvan škole. Analiza pripremanja, ostvarivanja i efekata nastave u pojedinim objektima.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Oblici nastavnog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Specifičnosti frontalnog, grupnog, individualnog i drugih oblika u nastavi predmeta. Kriterijumi izbora i kombinovanja oblika rada. Metodički zahtevi za organizovanje i ostvarivanje različitih oblika i novih kombinacija.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Nastavne metode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Metode i sredstva nastave. Pojam nastavnih metoda. Klasifikacija nastavnih metoda. Specifičnosti pojedinih nastavnih metoda. Kriterijumi za izbor i primenu nastavnih metoda. Odnos nastavnih metoda i nastavnih sredstava. Specifičnosti primene opštih nastavnih metoda u nastavi predmeta. Posebne metode i metodski postupci u nastavi predmeta. Kriterijumi izbora i kombinovanja metoda.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Nastavna sredstva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Nastavna sredstva, njihove karakteristike i način korišćenja u nastavi.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Specifična uloga nastavnih sredstava u nastavi predmeta. Primena univerzalnih sredstava za nastavu predmeta. Specifična sredstva za nastavu predmeta.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Kriterijumi izbora i kombinovanja nastavnih sredstava. Učešće nastavnika i učenika u pripremanju i izradi nastavnih sredstava.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Vrste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Oblici i tipovi nastave. Problemska nastava. Programirana nastava. Inividualizovana i diferencirana nastava. Timska nastava. Dopunska i dodatna nastava. Nastavna ekskurzija. Mogućnosti i specifičnosti primene pojedinih vrsta nastave u predmetu.</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 xml:space="preserve">Planiranje nastave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Organizacija nastave. Problemi sadržaja nastave. Shvatanja o sadržajima nastave. Izbor nastavnih sadržaja. Opšte i stručno obrazovanje. Nastavni plan. Nastavni program. Sadržaj planiranja u nastavi predmeta. Vrste planiranja i planova nastavnog rada. Didaktički i metodički zahtevi pretpostavke uspešnog planiranja. Koordinacija i korelacija sadržaja predmeta sa drugim predmetima. Subjekti planiranja.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Pripremanje za nastavu</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Nužnosti i specifičnosti pripremanja za nastavu predmeta. Sadržaj i vrste pripremanja. Pojam nastavne jedinice. Odnos nastavne jedinice i sadržaja. Metodika izrade pripreme i skice za nastavni rad u predmetu. Uloga nastavnika i učenika u pripremanju nastavnog rada.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Tipovi i struktura nastavnih časova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Specifičnosti didaktičkih tipova časova i njihove strukture u nastavi predmeta. Posebni tipovi časova u nastavi predmeta i njihova struktura. Didaktičko-metodički zahtevi organizacija i ostvarivanje nastave na času. </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lastRenderedPageBreak/>
        <w:t xml:space="preserve">Ponavljanje, utvrđivanje i vežbanje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Pojam i specifična uloga u nastavi predmeta. Vrste ponavljanja, utvrđivanja i vežbanja. Didaktičko-metodičke pretpostavke uspešnog ponavljanja, utvrđivanja i vežbanja.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Školski i domaći radovi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Specifična uloga i vrste školskih i domaćih radova u nastavi predmeta. Osnovni metodički zahtevi za zadavanje, proveravanje i ocenjivanje školskih i domaćih radova učenika.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 xml:space="preserve">Priručnici, udžbenici i druga literatura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Pojam, vrste i uloga u nastavi predmeta. Metodičke karakteristike udžbenika i priručnika za učenike. Metodika korišćenja udžbenika, priručnika i različite literature u nastavi predmeta. Osposobljavanje učenika za korišćenje ovih izvora znanja.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Obrada sadržaja i ostvarivanje zadataka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Specifičnosti procesa saznanja i učenja u nastavi predmeta. Metodički problemi obrade osnovnih programskih sadržaja. Metodika razvijanja intelektualnih i drugih sposobnosti. Formiranje umenja i navika. Formiranje naučnog pogleda na svet. Razvijanje motivacije za učenje. Metodika vaspitanja moralnih, estetskih, fizičko - zdravstvenih i drugih svojstava ličnosti učenika. Osposobljavanje učenika za samoobrazovanje i samovaspitanje i samostalan rad.</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Uloga učenika i nastavnika i njihovi odnosi u nastavi predmeta. Odnosi učenika i učenika u nastavi.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Osnova i suština nastavnog procesa. Zakonitosti i odlike nastavnog procesa.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Ocenjivanje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Metodičke specifičnosti uloge, sadržaja i vrste ocenjivanja i vrednovanja u nastavi predmeta. Pretpostavke i sredstva objektivnog ocenjivanja i vrednovanja. Ponavljanje, utvrđivanje i vežbanje u nastavnom radu. Proveravanje rezultata nastave - ocenjivanje rada, uspeha i razvitka učenika u nastavi. Neophodnost poznavanja praćenja razvoja ličnosti učenika. Učešće učenika u ocenjivanju, samoocenjivanju i vrednovanju.</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Vannastavne i vanškolske aktivnosti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Sadržaj, organizacija i ostvarivanje vannastavnih i vanškolskih aktivnosti. Vanškolske aktivnosti učenika. Povezivanje ovih aktivnosti sa nastavom predmeta.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Praćenje, vrednovanje i usavršavanje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Način praćenja obrazovno-vaspitnog rada u nastavnom predmetu. Metode, sredstva i instrumenti istraživanja nastavnog procesa i njegovi rezultati. Praćenje novih naučnih dostignuća u metodici i sa njom povezanim naučnim disciplinama. Vrednovanje svih pojedinačnih rešenja u nastavi i nastave u celini. Korišćenje svih ovih saznanja za usavršavanje nastave nastavnog predmeta.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Stalno obrazovanje i usavršavanje nastavnika. Saradnja sa ostalim nastavnicima, stručnim saradnicima, roditeljima i odgovarajućim stručnim i naučnim ustanovama i organima.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Vaspitanje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Značaj vaspitanja za razvoj pojedinca i društva. Mogućnosti i granice vaspitanja. Odlučujući faktori u razvitku ličnosti.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Cilj i zadaci vaspitanja. Problemi konkretizacije ciljeva i zadataka vaspitanja u praktičnom radu. Principi, metode i sadržaji vaspitanja.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Vaspitanje i ličnost. Vaspitanje i društvo. Vaspitanje i kultura. Obrazovanje i vaspitanje odraslih. Vaspitanje i rad.</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Najpoznatije koncepcije (teorije, škole, pravci vaspitanja).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Pedagogija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Pedagogija od uopštavanja iskustva do nauke. Istorijski pregled razvoja vaspitanja i pedagoške nauke. Najpoznatiji pedagozi i njihova dela. Sistem naučnih disciplina u pedagogiji i odnos prema drugim naukama.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Naučno istraživanje pojave u oblasti vaspitanja i obrazovanja - metodologije pedagoških istraživanja. Praktična pitanja izrada naučno-istraživačkih instrumenata u pedagoškim istraživanjima (izrade testova znanja, anketnih listova i slično).</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Škola i školski sistem. Od tradicionalnog do savremenog školskog sistema (predškolske ustanove, osnovna i srednja škola, visokoškolske ustanove). Struktura vaspitno-obrazovnih aktivnosti savremene škole. Savremena kritika škole kao institucije.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Škola i njeno okruženje; vaspitno u porodici, vaspitanje u slobodnom vremenu, vaspitni značaj sredstava masovnog komuniciranja (štampe, radija, televizije, filma i pozorišta), vaspitanje i obrazovanje odraslih. Škola kao pedagoški i kulturni centar lokalne zajednice.</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Nastavnik</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Nastavnik kao činilac nastavnog procesa. Odlike poziva i ličnosti nastavnika. Nastavnik u funkciji odeljenskog starešine.</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Psihologija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Predmet psihologije i njen značaj za uspešno obavljanje vaspitno-obrazovne delatnosti. Zakonitosti psihofizičkog razvoja. Kritički periodi u razvoju. Zrelost.</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Način prikupljanja podataka i zaključivanja u psihologiji (metode i tehnika psiholoških istraživanja).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Pojam učenja. Stilovi učenja. Racionalizacija procesa školskog učenja. Psihološki faktori učenja. Učenje i razvoj. Razvoj i priroda razvojnih promena. Zakonitosti psihičkog razvoja. Pol, uzrast i učenje. Pokretači psihičkog razvoja učenika. Detinjstvo i njegov značaj u životu jedinke. Razvoj mišljenja. Govor i mišljenje. Razvoj stvaralačkog mišljenja. Razvoj emocija i izražavanje emocija. Razvoj ličnog identiteta. Učenje (pojam, vrste, karakteristike). Pamćenje. Zaboravljanje. Sposobnosti. Motivacija za učenje. Ekonomija i tehnika procesa učenja. Rad i sticanje radnih navika. Rad i umor. Transfer učenja. Programirano učenje (vrste, karakteristike, mogućnosti praktične primene).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Ispitivanje, ocenjivanje i vrednovanje znanja i napredovanja učenika. Različiti načini i pristupi ocenjivanja. Faktori koji utiču na ocenjivanje. Testovi znanja, testovi postignuća, njihove karakteristike i mogućnost primene.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Adolescencija kao period sticanja ličnog identiteta. Telesni razvoj i promene u pubertetu i adolescenciji. Uključivanje adolescenata u svet odraslih. Problemi u vezi sa osamostaljivanjem, izborom poziva, prihvatanjem životne filozofije, sistema vrednosti, seksualnim ponašanjem i dr. Adolescencija dečaka i devojčica. Psihički razvoj u adolescenciji, promene u intelektualnoj i emocionalnoj sferi. Sukobi u adolescenciji.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Psihologija nastave. Različite teorije nastave. Prilagođavanje nastave individualnim razlikama učenika. Školovanje dece sa smetnjama u razvoju. Rad sa obdarenom decom.</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Psihološki problemi vaspitanja i samovaspitanja. Jedinstvo ličnog i socijalnog. Razvijanje moralne svesti, moralnog suđenja i moralnih stavova savesti kod učenika. Škola i profesionalni razvoj učenika.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Frustracije i konflikti u školskim situacijama. Psihološki aspekti formiranja odeljenskih zajednica učenika. Disciplina u školi. Mentalno - higijenski problemi u školi.</w:t>
      </w:r>
    </w:p>
    <w:p w:rsidR="006641B7" w:rsidRPr="006641B7" w:rsidRDefault="006641B7" w:rsidP="006641B7">
      <w:pPr>
        <w:spacing w:after="0" w:line="240" w:lineRule="auto"/>
        <w:jc w:val="center"/>
        <w:rPr>
          <w:rFonts w:ascii="Arial" w:eastAsia="Times New Roman" w:hAnsi="Arial" w:cs="Arial"/>
          <w:sz w:val="31"/>
          <w:szCs w:val="31"/>
        </w:rPr>
      </w:pPr>
      <w:bookmarkStart w:id="60" w:name="str_31"/>
      <w:bookmarkEnd w:id="60"/>
      <w:r w:rsidRPr="006641B7">
        <w:rPr>
          <w:rFonts w:ascii="Arial" w:eastAsia="Times New Roman" w:hAnsi="Arial" w:cs="Arial"/>
          <w:sz w:val="31"/>
          <w:szCs w:val="31"/>
        </w:rPr>
        <w:t>2. PROGRAM METODIKE VASPITNO-OBRAZOVNOG RADA SA ELEMENTIMA PEDAGOGIJE I PSIHOLOGIJE VASPITAČA I STRUČNIH SARADNIKA U DEČJEM VRTIĆU</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Predškolsko vaspitanje i obrazovanje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Funkcije predškolskog vaspitanja i obrazovanja. Shvatanja o detetu i njegovom razvoju. Igra - načelo za izbor metoda vaspitno-obrazovnog rada.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Ciljevi i načela predškolskog vaspitanja i obrazovanja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Polazišta programa. Opšti cilj i ciljevi predškolskog vaspitanja. Načela predškolskog vaspitanja i obrazovanja. Sistem aktivnosti. Cilj i zadaci vaspitnog rada s decom do tri godine. Opšta načela vaspitanja dece ranog uzrasta. Vaspitni rad s decom uzrasta do tri godine. Vaspitno-obrazovni rad s decom uzrasta od tri do sedam godina. Ciljevi vaspitno-obrazovnog rada s decom predškolskog uzrasta na jezicima nacionalnih manjina. Mogući izvori programskih sadržaja s decom nacionalnih manjina. Principi za izbor sadržaja za rad sa ovom decom.</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Oblici, metode i sredstva u vaspitno-obrazovnom radu.</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Oblici rada: pojam i vrste (individualni, grupni i frontalni rad). Metode - pojam i vrste (poseban osvrt na igru). Posmatranje dece. Pojam, cilj i faze posmatranja. Funkcija i tehnike posmatranja.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Individualne razlike dece i njihovo dosledno poštovanje u svim fazama rada.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Sredstva za vaspitno-obrazovni rad</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Upotreba i vrsta sredstava s obzirom na uzrast dece. Normativ sredstava za vaspitni rad sa decom do tri godine. Normativ sredstava za vaspitno-obrazovni rad sa decom od tri do sedam godina. Uslovi za realizaciju programa vaspitno-obrazovnog rada.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Realizacija pedagoškog rada u predškolskoj ustanovi.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Organizacija vaspitnog rada u vaspitnoj grupi dece do tri godine. Organizacija pedagoškog rada u vaspitnoj grupi dece od tri do sedam godina.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Programiranje vaspitno-obrazovnog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Opšti principi. Pedagoška dokumentacija za rad sa decom do tri godine - programiranje, posmatranje i realizacija rada. Programiranje i planiranje vaspitno-obrazovnog rada sa decom od tri do sedam godina. Otvoreni sistem vaspitanja i obrazovanja. Vrste i nivoi planiranja (tematsko, projekti, aktivnosti). Evaluacija vaspitno-obrazovnog rada.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Tim i timski rad</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Pojam i funkcionisanje tima. Interakcija u timu. Faze razvoja tima. Uloge u timu.</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Pripremanje za vaspitno-obrazovni rad</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Nužnost i specifičnost pripremanja za vaspitno-obrazovni rad pojedinih profila stručnih radnika. Sadržaj i vrste pripremanja. Uloga vaspitača i dece u pripremanju aktivnosti. Uslovi za rad i pripremanje fizičke sredine.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Uloge vaspitača. Uloge stručnog saradnika u pedagoškoj praksi. Uloge vaspitača - saradnika u pedagoškoj praksi.</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Pedagogija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Značaj vaspitanja za razvoj pojedinca i društva. Mogućnosti i granice vaspitanja. Odlučujući faktori u razvitku ličnosti.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Cilj i zadaci vaspitanja. Problemi konkretizacije ciljeva i zadataka vaspitanja u praktičnom radu. Principi, metode i sadržaji vaspitanja.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Vaspitanje i ličnost. Vaspitanje i društvo. Vaspitanje i rad. Vaspitanje i kultura. Najpoznatije koncepcije (teorije, pravci) vaspitanja.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Istorijski pregled razvoja vaspitanja i pedagoške nauke. Najpoznatiji pedagozi u oblasti predškolskog vaspitanja i njihova dela. Metodologija pedagoških istraživanja. Akciono istraživanje i druga primenjena istraživanja.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Opšti principi vaspitnog rada. Opšte metode vaspitanja ličnosti. </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Psihologija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Predmet psihologije i njen značaj u vaspitno-obrazovnom radu. Učenje i razvoj. Razvoj i priroda razvojnih promena. Zakonitosti psihičkog razvoja. Pokretači psihičkog razvoja deteta. Predškolski uzrast i njegov značaj u razvoju jedinke.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Razvoj mišljenja. Govor i mišljenje. Razvoj stvaralačkog mišljenja. Razvoj emocija i njihovo izražavanje.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Učenje (pojam, vrste i karakteristike). Stilovi učenja, učenje putem rešavanja problema i otkrića. Interaktivno učenje. Organizacija interaktivnog učenja.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Motivacija za saznavanjem. Osnovni pojmovi: motivi, vrste i struktura, spoljašnja i unutrašnja motivacija. Razvoj motivacije i uzrast dece. Primeri podsticanja motivacije.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Pamćenje, zaboravljanje, sposobnosti. Psihološki problemi vaspitanja. Poremećaji u ponašanju dece.</w:t>
      </w:r>
    </w:p>
    <w:p w:rsidR="006641B7" w:rsidRPr="006641B7" w:rsidRDefault="006641B7" w:rsidP="006641B7">
      <w:pPr>
        <w:spacing w:after="0" w:line="240" w:lineRule="auto"/>
        <w:jc w:val="center"/>
        <w:rPr>
          <w:rFonts w:ascii="Arial" w:eastAsia="Times New Roman" w:hAnsi="Arial" w:cs="Arial"/>
          <w:sz w:val="31"/>
          <w:szCs w:val="31"/>
        </w:rPr>
      </w:pPr>
      <w:bookmarkStart w:id="61" w:name="str_32"/>
      <w:bookmarkEnd w:id="61"/>
      <w:r w:rsidRPr="006641B7">
        <w:rPr>
          <w:rFonts w:ascii="Arial" w:eastAsia="Times New Roman" w:hAnsi="Arial" w:cs="Arial"/>
          <w:sz w:val="31"/>
          <w:szCs w:val="31"/>
        </w:rPr>
        <w:t>3. PROPISI IZ OBLASTI OBRAZOVANJA I VASPITANJA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lastRenderedPageBreak/>
        <w:t>Prava dece, učenika i odraslih</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Prava deteta na osnovu Univerzalne deklaracije o ljudskim pravima OUN (1948. god.), Konvencije o pravima deteta OUN (1989. god.), Ustavne povelje državne zajednice Srbije i Crne Gore, Povelje o ljudskim i manjinskim pravima i građanskim slobodama, Ustava Republike Srbije, Zakona o osnovama sistema obrazovanja i vaspitanja i posebnih zakona kojima se uređuje predškolsko vaspitanje i obrazovanje i osnovno i srednje obrazovanje i vaspitanje.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Prava dece, učenika i odraslih na: dostupnost obrazovanja i kvalitetno obrazovanje; pokretljivost u okviru sistema obrazovanja; posebne obrazovne potrebe lica sa posebnim sposobnostima, sa smetnjama u razvoju i odraslih; upis u dečji vrtić i školu; besplatno obrazovanje; brže napredovanje; organizovanje odeljenjske zajednice i učeničkog parlamenta; učešće u radu određenih organa škole; pohađanje nastave i ocenjivanje; polaganje ispita; sticanje javnih isprava; podnošenje prigovora, žalbe i zahteva za zaštitu prava.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Nastavnici, vaspitači i stručni saradnici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Zadaci nastavnika, vaspitača i stručnog saradnika u obrazovanju; Stepen i vrsta obrazovanja i uslovi i način prijema u radni odnos; uslovi za rad; pripravnici; licenca i registar izdatih licenci; izdavanje, suspenzija i oduzimanje licence; stručno usavršavanje i sticanje zvanja; rad na neodređeno i određeno vreme sa punim i nepunim radnim vremenom; ugovor o izvođenju nastave; upućivanje na rad u inostranstvo; pedagoška norma; godišnji odmor; pravo na plaćeno i neplaćeno odsustvo; pravo na platu i druga primanja; udaljavanje sa rada; disciplinska odgovornost; disciplinski postupak; prestanak radnog odnosa; zaštita prava zaposlenih.</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Institucije za unapređivanje kvaliteta obrazovanja i vaspitanja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Nacionalni prosvetni savet, sastav i nadležnost; Zavod za unapređivanje obrazovanja i vaspitanja i vrste centara; Zavod za vrednovanje kvaliteta obrazovanja i vaspitanja.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Ustanove i druge organizacije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Vrste ustanova; uslovi za osnivanje, početak rada i obavljanje delatnosti; obavljanje delatnosti u sedištu i izdvojenom odeljenju; autonomija ustanove; odgovornost ustanove za bezbednost dece i učenika; pravila ponašanja u ustanovi; zabrana diskriminacije i stranačkog organizovanja; razvojno planiranje i strukovno povezivanje.</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Organi ustanove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Vrste i sastav organa ustanove; organ upravljanja, predlaganje i njegovo imenovanje; nadležnost organa upravljanja; direktor ustanove, uslovi i postupak za izbor i razrešenje; prava, obaveze i odgovornosti direktora; stručni organi ustanove.</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Programi obrazovanja i vaspitanja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Vrste programa obrazovanja i vaspitanja; donošenje nastavnog plana i programa, predškolskog, školskog i vaspitnog programa.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Ostvarivanje obrazovanja i vaspitanja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Školska godina; godišnji program rada; predškolsko vaspitanje i obrazovanje; trajanje osnovnog i srednjeg obrazovanja, stručnog osposobljavanja i obuke; ogled; udžbenici.</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Nadzor nad radom ustanova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Upravni nadzor; stručno-pedagoški nadzor.</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 xml:space="preserve">Finansiranje delatnosti ustanova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Sredstva iz budžeta Republike; sredstva iz budžeta jedinice lokalne samouprave; obezbeđivanje višeg standarda obrazovanja.</w:t>
      </w:r>
    </w:p>
    <w:p w:rsidR="006641B7" w:rsidRPr="006641B7" w:rsidRDefault="006641B7" w:rsidP="006641B7">
      <w:pPr>
        <w:spacing w:after="0" w:line="240" w:lineRule="auto"/>
        <w:jc w:val="center"/>
        <w:rPr>
          <w:rFonts w:ascii="Arial" w:eastAsia="Times New Roman" w:hAnsi="Arial" w:cs="Arial"/>
          <w:sz w:val="31"/>
          <w:szCs w:val="31"/>
        </w:rPr>
      </w:pPr>
      <w:bookmarkStart w:id="62" w:name="str_33"/>
      <w:bookmarkEnd w:id="62"/>
      <w:r w:rsidRPr="006641B7">
        <w:rPr>
          <w:rFonts w:ascii="Arial" w:eastAsia="Times New Roman" w:hAnsi="Arial" w:cs="Arial"/>
          <w:sz w:val="31"/>
          <w:szCs w:val="31"/>
        </w:rPr>
        <w:t>4. PROGRAM PEDAGOGIJE I PSIHOLOGIJE ZA PRIPRAVNIKA, NASTAVNIKA, VASPITAČA I STRUČNOG SARADNIKA KOJI NIJE SAVLADAO OVE PREDMETE U TOKU STUDIJA</w:t>
      </w:r>
    </w:p>
    <w:p w:rsidR="006641B7" w:rsidRPr="006641B7" w:rsidRDefault="006641B7" w:rsidP="006641B7">
      <w:pPr>
        <w:spacing w:after="0" w:line="240" w:lineRule="auto"/>
        <w:rPr>
          <w:rFonts w:ascii="Arial" w:eastAsia="Times New Roman" w:hAnsi="Arial" w:cs="Arial"/>
          <w:sz w:val="26"/>
          <w:szCs w:val="26"/>
        </w:rPr>
      </w:pPr>
      <w:r w:rsidRPr="006641B7">
        <w:rPr>
          <w:rFonts w:ascii="Arial" w:eastAsia="Times New Roman" w:hAnsi="Arial" w:cs="Arial"/>
          <w:sz w:val="26"/>
          <w:szCs w:val="26"/>
        </w:rPr>
        <w:t> </w:t>
      </w:r>
    </w:p>
    <w:p w:rsidR="006641B7" w:rsidRPr="006641B7" w:rsidRDefault="006641B7" w:rsidP="006641B7">
      <w:pPr>
        <w:spacing w:after="0" w:line="240" w:lineRule="auto"/>
        <w:jc w:val="center"/>
        <w:rPr>
          <w:rFonts w:ascii="Arial" w:eastAsia="Times New Roman" w:hAnsi="Arial" w:cs="Arial"/>
          <w:b/>
          <w:bCs/>
          <w:sz w:val="29"/>
          <w:szCs w:val="29"/>
        </w:rPr>
      </w:pPr>
      <w:bookmarkStart w:id="63" w:name="str_34"/>
      <w:bookmarkEnd w:id="63"/>
      <w:r w:rsidRPr="006641B7">
        <w:rPr>
          <w:rFonts w:ascii="Arial" w:eastAsia="Times New Roman" w:hAnsi="Arial" w:cs="Arial"/>
          <w:b/>
          <w:bCs/>
          <w:sz w:val="29"/>
          <w:szCs w:val="29"/>
        </w:rPr>
        <w:t>Pedagogija</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Vaspitanje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Značaj vaspitanja za razvoj pojedinca i društva. Mogućnosti i granice vaspitanja. Odlučujući faktori u razvitku ličnosti.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Vaspitanje i ličnost. Vaspitanje i društvo. Vaspitanje i kultura. Vaspitanje i rad.</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Najpoznatije koncepcije (teorije, škole, pravci vaspitanja). Cilj i zadaci vaspitanja. Problemi konkretizacije ciljeva i zadataka vaspitanja u praktičnom radu.</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Pedagogija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Pedagogija od uopštavanja iskustva do nauke. Istorijski pregled razvoja vaspitanja i pedagoške nauke. Najpoznatiji pedagozi i njihova dela. Sistem naučnih disciplina u pedagogiji i odnos prema drugim naukama.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Naučno istraživanje pojave u oblasti vaspitanja i obrazovanja - metodologije pedagoških istraživanja. Praktična pitanja izrada naučno - istraživačkih instrumenata u pedagoškim istraživanjima (izrade testova znanja, anketnih listova i slično).</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Škola i školski sistem. Od tradicionalnog do savremenog školskog sistema (predškolske ustanove, osnovna i srednja škola, visokoškolske ustanove). Struktura obrazovno-vaspitnih aktivnosti savremene škole. Savremena kritika škole kao institucije.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Škola i njeno okruženje; vaspitno u porodici, vaspitanje u slobodnom vremenu, vaspitni značaj sredstava masovnog komuniciranja (štampe, radija, televizije, filma i pozorišta), vaspitanje i obrazovanje odraslih. Škola kao pedagoški i kulturni centar lokalne sredine.</w:t>
      </w:r>
    </w:p>
    <w:p w:rsidR="006641B7" w:rsidRPr="006641B7" w:rsidRDefault="006641B7" w:rsidP="006641B7">
      <w:pPr>
        <w:spacing w:before="240" w:after="240" w:line="240" w:lineRule="auto"/>
        <w:jc w:val="center"/>
        <w:rPr>
          <w:rFonts w:ascii="Arial" w:eastAsia="Times New Roman" w:hAnsi="Arial" w:cs="Arial"/>
          <w:i/>
          <w:iCs/>
          <w:sz w:val="24"/>
          <w:szCs w:val="24"/>
        </w:rPr>
      </w:pPr>
      <w:r w:rsidRPr="006641B7">
        <w:rPr>
          <w:rFonts w:ascii="Arial" w:eastAsia="Times New Roman" w:hAnsi="Arial" w:cs="Arial"/>
          <w:i/>
          <w:iCs/>
          <w:sz w:val="24"/>
          <w:szCs w:val="24"/>
        </w:rPr>
        <w:t>Metodička pitanja vaspitnog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Neophodnost poznavanja praćenja razvoja ličnosti učenika. Opšti principi vaspitnog rada. Opšte metode vaspitanja ličnosti i sredstva koja se najčešće koriste u vaspitnom radu.</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Nastavnik: odlike poziva i ličnosti. Nastavnik u funkciji odeljenskog starešine.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Osnovni teorijski i metodološki problemi didaktike. Didaktika kao teorija o obrazovanju i nastavi. Didaktika i druge nauke.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Osnova i suština nastavnog procesa. Zakonitosti i odlike nastavnog procesa. Primena teorija intelektualnog razvoja ličnosti učenika u nastavi. Primena teorije razvoja ličnosti u nastavnom procesu. Razvijanje sposobnosti učenika u procesu nastave.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Opšti didaktički principi i pravila. Zakonitosti, principi i pravila nastave. Obeležja i sistematika didaktičkih principa. Karakteristike pojedinih principa.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Problemi sadržaja nastave. Shvatanja o sadržajima nastave. Izbor nastavnih sadržaja. Opšte i stručno obrazovanje. Nastavni plan. Nastavni program. Udžbenici i priručna literatura za nastavnike i učenike.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Metode i sredstva nastave. Pojam nastavnih metoda. Klasifikacija nastavnih metoda. Specifičnosti pojedinih nastavnih metoda. Kriterijumi za izbor i primenu nastavnih metoda. Odnos nastavnih metoda i nastavnih sredstava. Nastavna sredstva, njihove karakteristike i način korišćenja u nastavi.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Organizacija nastave. Motivacija učenika za učenje u nastavnom procesu. Oblici i tipovi nastave. Školski i domaći rad učenika.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Ponavljanje, utvrđivanje i vežbanje u nastavnom radu.</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Proveravanje rezultata nastave - ocenjivanje rada, uspeha i razvitka učenika u nastavi.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Planiranje nastavnog rada.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Nastavnik kao činilac nastavnog procesa.</w:t>
      </w:r>
    </w:p>
    <w:p w:rsidR="006641B7" w:rsidRPr="006641B7" w:rsidRDefault="006641B7" w:rsidP="006641B7">
      <w:pPr>
        <w:spacing w:after="0" w:line="240" w:lineRule="auto"/>
        <w:jc w:val="center"/>
        <w:rPr>
          <w:rFonts w:ascii="Arial" w:eastAsia="Times New Roman" w:hAnsi="Arial" w:cs="Arial"/>
          <w:b/>
          <w:bCs/>
          <w:sz w:val="29"/>
          <w:szCs w:val="29"/>
        </w:rPr>
      </w:pPr>
      <w:bookmarkStart w:id="64" w:name="str_35"/>
      <w:bookmarkEnd w:id="64"/>
      <w:r w:rsidRPr="006641B7">
        <w:rPr>
          <w:rFonts w:ascii="Arial" w:eastAsia="Times New Roman" w:hAnsi="Arial" w:cs="Arial"/>
          <w:b/>
          <w:bCs/>
          <w:sz w:val="29"/>
          <w:szCs w:val="29"/>
        </w:rPr>
        <w:t>Psihologija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Predmet psihologije i njen značaj za uspešno obavljanje vaspitno - obrazovne delatnosti.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Način prikupljanja podataka i zaključivanja u psihologiji (metode i tehnika psiholoških istraživanja).</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Učenje i razvoj. Razvoj i priroda razvojnih promena. Zakonitosti psihičkog razvoja. Pol, uzrast i učenje. Pokretači psihičkog razvoja učenika. Detinjstvo i njegov značaj u životu jedinke. Razvoj mišljenja. Govor i mišljenje. Razvoj stvaralačkog mišljenja. Razvoj emocija i izražavanje emocija. Razvoj ličnog identiteta. Učenje (pojam, vrste, karakteristike). Pamćenje. Zaboravljanje. Sposobnosti. Motivacija za učenje. Ekonomija i tehnika procesa učenja. Transfer učenja. Programirano učenje (vrste, karakteristike, mogućnosti praktične primene).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Ispitivanje, ocenjivanje i vrednovanje znanja i napredovanja učenika. Različiti načini i pristupi ocenjivanja. Faktori koji utiču na ocenjivanje. Testovi znanja, testovi postignuća, njihove karakteristike i mogućnost primene.</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Adolescencija kao period sticanja ličnog identiteta. Telesni razvoj i promene u pubertetu i adolescenciji. Uključivanje adolescenata u svet odraslih. Problemi u vezi sa osamostaljivanjem, izborom poziva, prihvatanjem životne filozofije, sistema vrednosti, seksualnim ponašanjem i dr. Adolescencija dečaka i devojčica. Psihički razvoj u adolescenciji, promene u intelektualnoj i emocionalnoj sferi. Sukobi u adolescenciji.</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Psihologija nastave. Različite teorije nastave. Školovanje dece sa smetnjama u razvoju. Rad sa obdarenom decom.</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Psihološki problemi vaspitanja i samovaspitanja. Jedinstvo ličnog i socijalnog. Razvijanje moralne svesti, moralnog suđenja i moralnih stavova i savesti kod učenika. Frustracije i konflikti u školskim </w:t>
      </w:r>
      <w:r w:rsidRPr="006641B7">
        <w:rPr>
          <w:rFonts w:ascii="Arial" w:eastAsia="Times New Roman" w:hAnsi="Arial" w:cs="Arial"/>
        </w:rPr>
        <w:lastRenderedPageBreak/>
        <w:t>situacijama. Psihološki aspekti formiranja odeljenskih zajednica učenika. Disciplina u školi. Mentalno - higijenski problemi u školi.</w:t>
      </w:r>
    </w:p>
    <w:p w:rsidR="006641B7" w:rsidRPr="006641B7" w:rsidRDefault="006641B7" w:rsidP="006641B7">
      <w:pPr>
        <w:spacing w:after="0" w:line="240" w:lineRule="auto"/>
        <w:jc w:val="center"/>
        <w:rPr>
          <w:rFonts w:ascii="Arial" w:eastAsia="Times New Roman" w:hAnsi="Arial" w:cs="Arial"/>
          <w:b/>
          <w:bCs/>
          <w:sz w:val="29"/>
          <w:szCs w:val="29"/>
        </w:rPr>
      </w:pPr>
      <w:bookmarkStart w:id="65" w:name="str_36"/>
      <w:bookmarkEnd w:id="65"/>
      <w:r w:rsidRPr="006641B7">
        <w:rPr>
          <w:rFonts w:ascii="Arial" w:eastAsia="Times New Roman" w:hAnsi="Arial" w:cs="Arial"/>
          <w:b/>
          <w:bCs/>
          <w:sz w:val="29"/>
          <w:szCs w:val="29"/>
        </w:rPr>
        <w:t>Preporučena literatura</w:t>
      </w:r>
    </w:p>
    <w:p w:rsidR="006641B7" w:rsidRPr="006641B7" w:rsidRDefault="006641B7" w:rsidP="006641B7">
      <w:pPr>
        <w:spacing w:after="0" w:line="240" w:lineRule="auto"/>
        <w:rPr>
          <w:rFonts w:ascii="Arial" w:eastAsia="Times New Roman" w:hAnsi="Arial" w:cs="Arial"/>
          <w:sz w:val="26"/>
          <w:szCs w:val="26"/>
        </w:rPr>
      </w:pPr>
      <w:r w:rsidRPr="006641B7">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1"/>
        <w:gridCol w:w="9678"/>
      </w:tblGrid>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1.</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Alan L. Bin "Učionica bez nasilništva", Kreativni Centar, 2004,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Anagnosti S.; Popadić, D. "Motivacijski model pismene provere znanja iz fizike'', Psihologija, 1-2, 1986,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Auklender V. "Prozori u svet naše dece", Nolit, 1988,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Vaspitno-obrazovni rad sa decom predškolskog uzrasta na jezicima nacionalnih manjina, Prosvetni pregled, 1996,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Vigotski L.: "Mišljenje i govor'', Nolit, 1977,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Vilotijević M. "Didaktika", knjiga 1, 2. i 3, Naučna knjiga/Učiteljski fakultet, 2000,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7.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Geara I. i Dotlić Lj. "Priručnik za podsticanje dečjeg samopoštovanja", Izdavačko preduzeće matice srpske, 2000, Novi Sad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8.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Grupa autora "Igra i igračke", Zavod za udžbenike i nastavna sredstva, 1983.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9.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Grupa autora "Svako dete može da uči", Zavod za udžbenike i nastavna sredstva, 1986,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10.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Grupa autora "Učitelj u praksi'', Republički zavod za unapređivanje obrazovanja i vaspitanja,1991,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Grupa autora "Korak po korak 1", Kreativni centar, 1996, Beograd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Grupa autora "Korak po korak 1", Kreativni centar, 1997,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Daniels E. i Stafford K. "Integracija dece sa posebnim potrebama", Centar za interaktivnu pedagogiju, 2001,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Dejvis H. "Savetovanje roditelja hronično obolele ili dece ometene u razvoju", Insitut za mentalno zdravlje, 1996,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Eraković T. "Osnovi specijalne pedagogije sa metodikom", Budućnost, 2001, Novi Sad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Zakon o osnovama sistema obrazovanja i vaspitanja ("Službeni glasnik RS", br. 62/03, 64/03, 58/04 i 62/04)</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17.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Zakon o osnovnoj školi ("Službeni glasnik RS", br. 50/92, 53/93, 67/93, 48/94, 66/93, 22/02, 62/03 i 64/03)</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18.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Zakon o srednjoj školi ("Službeni glasnik RS", br. 50/92, 53/93, 67/93, 48/94, 24/96, 23/02, 25/02, 62/03 i 64/03)</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19.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Žlebnik L. "Psihologija deteta i mladih'', Delta-pres, 1972,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20.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Ivanović R. "Vilingrad", Altera, 2000,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Ivanović R. "Značenje reči", Altera, 1999,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Ivić I. i saradnici "Vaspitanje dece ranog uzrasta", Zavod za udžbenike i nastavna sredstva, 1986.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Ivić I., Pešikan A., Antić S. "Aktivno učenje 2", Beograd, Institut za psihologiju, Ministarstvo prosvete i sporta Republike Srbije, Ministarstvo za prosvjetu i nauku Crne Gore, 2001.</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Ivić I. "Skica za jednu psihologiju osnovnoškolskihudžbenika - Oblici učenja i udžbenik '', Psihologija, br.3-4 ,1976,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Ivić I. "Skica za jednu psihologiju osnovnoškolskih udžbenika - Razvoj intelektualnih sposobnosti i udžbenik'', Psihologija, br.1-2,1976,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Izli Š.D. i Mitčel K. "Ocenjivanje na osnovu portfolija", Kreativni Centar, 2004,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27.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Kamenov E. "Metodika I i II", Dragon, 1997, Novi Sad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28.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Kamenov E. "Metodika vaspitno-obrazovnog rada sa decom predškolskog uzrasta", Zavod za udžbenike i nastavnika sredstva, 1988,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29.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Kasagić Đ. i Bojanović I. "Igre pokretom", Zavod za udžbenike i nastavna sredstva, 1995,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30.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Klark A.M. i Klark A. D. B. Rano iskustvo", Zavod za udžbenike i nastavna sredstva, 1987.,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Kol H. "Razvijanje teme'', Predškolsko dete, br. 2, 1980,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Konvencija o pravima deteta OUN ,1989. </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33.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Krnjaić Z. "Nadarenost mladih", str. 53-73 i 91-119, Institut za psihologiju, 2002,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Leipzig J. i Lesch J. "Praćenje i posmatranje dece u procesu podučavanja", Centar za interaktivnu pedagogiju, 2001,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Maksić.S. "Darovito dete u školi", Institut za pedagoška istraživanja, 1998,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Marinković S. "Neki pokušaji transformacije vrtića u otvoreni sistem vaspitanja", Institut za pedagogiju i andragogiju Filozofski fakultet, 1995,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37.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Medouz S. i Kešdan A. "Kako pomoći deci da uče", Zavod za udžbenike i nastavna sredstva, 2000,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38.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Mikeš M. Čuvari jezika", Zavod za udžbenike i nastavna sredstva, 1977,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39.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Nelsen Džejn. "Pozitivna disciplina", IGT, 2001, Čačak</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40.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Ničković R. "Učenje putem rešavanja problema u nastavi'', Zavod za udžbenike i nastavna sredstva, 1970,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Ognjenović V. "Zdravo da ste", Zdravo da ste, 1993,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Osnove programa vaspitnog rada sa decom uzrasta do tri godine, Prosvetni pregled, 1996,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Osnove programa predškolskog vaspitanja i obrazovanja, Prosvetni pregled, 1996,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Pavlovski T. "Timski rad", Institut za pedagogiju i andragogiju Filozofski fakultet, 1998,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Pavlovski T. i saradnici "Tematsko planiranje u dečjem vrtiću", Institut za pedagogiju i andragogiju Filozofski fakultet, 1995,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Pešić M. i saradnici "Pedagogija u akciji", Institut za pedagogiju i andragogiju, 1998,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47.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Pešić M. "Motivacija predškolske dece za učenje", Biblioteka "Univerzitet", Prosvetni pregled, 1985,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48.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Pešić M. "Vrednovanje predškolskih vaspitnih programa'', Zavod za udžbenike i nastavna sredstva'', 1987,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49.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Povelja o ljudskim i manjinskim pravima i građanskim slobodama ("Službeni list SCG", broj 6/2003)</w:t>
            </w:r>
          </w:p>
        </w:tc>
      </w:tr>
      <w:tr w:rsidR="006641B7" w:rsidRPr="006641B7" w:rsidTr="006641B7">
        <w:trPr>
          <w:trHeight w:val="253"/>
          <w:tblCellSpacing w:w="0" w:type="dxa"/>
        </w:trPr>
        <w:tc>
          <w:tcPr>
            <w:tcW w:w="0" w:type="auto"/>
            <w:vMerge w:val="restart"/>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50. </w:t>
            </w:r>
          </w:p>
        </w:tc>
        <w:tc>
          <w:tcPr>
            <w:tcW w:w="0" w:type="auto"/>
            <w:vMerge w:val="restart"/>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Prodanović Lj. "Proverite kako vaspitavate u školi", Autor i IP "Nauka", 1998, Beograd</w:t>
            </w:r>
          </w:p>
        </w:tc>
      </w:tr>
      <w:tr w:rsidR="006641B7" w:rsidRPr="006641B7" w:rsidTr="006641B7">
        <w:trPr>
          <w:trHeight w:val="253"/>
          <w:tblCellSpacing w:w="0" w:type="dxa"/>
        </w:trPr>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Prodanović Lj. "Individualna saradnja sa roditeljima", Autor, 2000,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Prodanović Lj. i Stevanović M. "Rad u parovima kao savremeni nastavni oblik'', Nova prosveta, 1989,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Radonjić S. "Psihologija učenja", Zavod za izdavanje udžbenika i nastavna sredstva, 1985,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Rušumović Lj. "Bukvar dečjih prava", UNICEF, 1995,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Saifer S, Baumann M, Isenberg J.P. i Renck Jatongo M. "Individualizovani pristup podučavanju", Centar za interaktivnu pedagogiju, 2001,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Stajls D. "Odeljenski sastanci", Kreativni Centar, 2005,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57.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Tomas G. "Kako biti uspešan nastavnik", Kreativni Centar, 2003,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58.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Univerzalna deklaracija o ljudskim pravima OUN, 1948.</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59.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Ustav Republike Srbije ("Službeni glasnik RS", broj 1/90)</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60.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Ustavna povelja državne zajednice Srbije i Crne Gore ("Službeni list SCG, broj 1/2003)</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61.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Havelka N. "Učenik i nastavnik u obrazovnom procesu", Zavod za udžbenike i nastavna sredstva, 1996,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62.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Havelka N. i Andrejević G. "Prisutnost i rešavanje motivacijskih problema u nižim razredima osnovne škole'', Psihologija, 3-4, 1979,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63.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Havelka N. "Psihološke osnove grupnog rada'', Naučna knjiga, 1980,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64.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Horvat L. "Predškolsko vaspitanje i intelektualni razvoj", Zavod za udžbenike i nastavna sredstva, 1986,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65.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Hrnjica S. i saradnici "Ometeno dete - uvod u psihologiju ometenih u razvoju", Zavod za izdavanje udžbenika i nastavnih sredstava, 1991,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66.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Cvetanović V. "Osnovi kulture govora i retorike", 2000,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67.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Colić V. "Dečje jaslice - gledane iz antropološkog ugla", Institut za pedagogiju i andragogiju Filozofski fakultet, 1995,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 xml:space="preserve">68.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Šarpak Ž.. "Ruka u testu", Društvo fizičara Srbije, 2001, Beograd</w:t>
            </w:r>
          </w:p>
        </w:tc>
      </w:tr>
      <w:tr w:rsidR="006641B7" w:rsidRPr="006641B7" w:rsidTr="006641B7">
        <w:trPr>
          <w:tblCellSpacing w:w="0" w:type="dxa"/>
        </w:trPr>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69. </w:t>
            </w:r>
          </w:p>
        </w:tc>
        <w:tc>
          <w:tcPr>
            <w:tcW w:w="0" w:type="auto"/>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Šekspir R. "Psihologija ometenih u razvoju", Nolit, 1997, Beograd</w:t>
            </w:r>
          </w:p>
        </w:tc>
      </w:tr>
    </w:tbl>
    <w:p w:rsidR="006641B7" w:rsidRPr="006641B7" w:rsidRDefault="006641B7" w:rsidP="006641B7">
      <w:pPr>
        <w:spacing w:after="0" w:line="240" w:lineRule="auto"/>
        <w:rPr>
          <w:rFonts w:ascii="Arial" w:eastAsia="Times New Roman" w:hAnsi="Arial" w:cs="Arial"/>
          <w:sz w:val="26"/>
          <w:szCs w:val="26"/>
        </w:rPr>
      </w:pPr>
      <w:r w:rsidRPr="006641B7">
        <w:rPr>
          <w:rFonts w:ascii="Arial" w:eastAsia="Times New Roman" w:hAnsi="Arial" w:cs="Arial"/>
          <w:sz w:val="26"/>
          <w:szCs w:val="26"/>
        </w:rPr>
        <w:t> </w:t>
      </w:r>
    </w:p>
    <w:p w:rsidR="006641B7" w:rsidRPr="006641B7" w:rsidRDefault="006641B7" w:rsidP="006641B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15000" cy="4029075"/>
            <wp:effectExtent l="19050" t="0" r="0" b="0"/>
            <wp:docPr id="1" name="Picture 1" descr="C:\Program Files (x86)\ParagrafLex\browser\Files\Old\t\t2022_01\SG_009_2022_021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22_01\SG_009_2022_021_s001.gif"/>
                    <pic:cNvPicPr>
                      <a:picLocks noChangeAspect="1" noChangeArrowheads="1"/>
                    </pic:cNvPicPr>
                  </pic:nvPicPr>
                  <pic:blipFill>
                    <a:blip r:embed="rId4" cstate="print"/>
                    <a:srcRect/>
                    <a:stretch>
                      <a:fillRect/>
                    </a:stretch>
                  </pic:blipFill>
                  <pic:spPr bwMode="auto">
                    <a:xfrm>
                      <a:off x="0" y="0"/>
                      <a:ext cx="5715000" cy="4029075"/>
                    </a:xfrm>
                    <a:prstGeom prst="rect">
                      <a:avLst/>
                    </a:prstGeom>
                    <a:noFill/>
                    <a:ln w="9525">
                      <a:noFill/>
                      <a:miter lim="800000"/>
                      <a:headEnd/>
                      <a:tailEnd/>
                    </a:ln>
                  </pic:spPr>
                </pic:pic>
              </a:graphicData>
            </a:graphic>
          </wp:inline>
        </w:drawing>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p w:rsidR="006641B7" w:rsidRPr="006641B7" w:rsidRDefault="006641B7" w:rsidP="006641B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15000" cy="4076700"/>
            <wp:effectExtent l="19050" t="0" r="0" b="0"/>
            <wp:docPr id="2" name="Picture 2" descr="C:\Program Files (x86)\ParagrafLex\browser\Files\Old\t\t2022_01\SG_009_2022_021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22_01\SG_009_2022_021_s002.gif"/>
                    <pic:cNvPicPr>
                      <a:picLocks noChangeAspect="1" noChangeArrowheads="1"/>
                    </pic:cNvPicPr>
                  </pic:nvPicPr>
                  <pic:blipFill>
                    <a:blip r:embed="rId5" cstate="print"/>
                    <a:srcRect/>
                    <a:stretch>
                      <a:fillRect/>
                    </a:stretch>
                  </pic:blipFill>
                  <pic:spPr bwMode="auto">
                    <a:xfrm>
                      <a:off x="0" y="0"/>
                      <a:ext cx="5715000" cy="4076700"/>
                    </a:xfrm>
                    <a:prstGeom prst="rect">
                      <a:avLst/>
                    </a:prstGeom>
                    <a:noFill/>
                    <a:ln w="9525">
                      <a:noFill/>
                      <a:miter lim="800000"/>
                      <a:headEnd/>
                      <a:tailEnd/>
                    </a:ln>
                  </pic:spPr>
                </pic:pic>
              </a:graphicData>
            </a:graphic>
          </wp:inline>
        </w:drawing>
      </w:r>
    </w:p>
    <w:p w:rsidR="006641B7" w:rsidRPr="006641B7" w:rsidRDefault="006641B7" w:rsidP="006641B7">
      <w:pPr>
        <w:spacing w:after="0" w:line="240" w:lineRule="auto"/>
        <w:rPr>
          <w:rFonts w:ascii="Arial" w:eastAsia="Times New Roman" w:hAnsi="Arial" w:cs="Arial"/>
          <w:sz w:val="26"/>
          <w:szCs w:val="26"/>
        </w:rPr>
      </w:pPr>
      <w:r w:rsidRPr="006641B7">
        <w:rPr>
          <w:rFonts w:ascii="Arial" w:eastAsia="Times New Roman" w:hAnsi="Arial" w:cs="Arial"/>
          <w:sz w:val="26"/>
          <w:szCs w:val="26"/>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0039"/>
      </w:tblGrid>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b/>
                <w:bCs/>
              </w:rPr>
              <w:t>REPUBLIKA SRBIJA</w:t>
            </w: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b/>
                <w:bCs/>
              </w:rPr>
              <w:t>MINISTARSTVO PROSVETE</w:t>
            </w: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b/>
                <w:bCs/>
                <w:sz w:val="29"/>
                <w:szCs w:val="29"/>
              </w:rPr>
            </w:pPr>
            <w:r w:rsidRPr="006641B7">
              <w:rPr>
                <w:rFonts w:ascii="Arial" w:eastAsia="Times New Roman" w:hAnsi="Arial" w:cs="Arial"/>
                <w:b/>
                <w:bCs/>
                <w:sz w:val="29"/>
                <w:szCs w:val="29"/>
              </w:rPr>
              <w:t>REGISTAR</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b/>
                <w:bCs/>
              </w:rPr>
              <w:t>NASTAVNIKA, VASPITAČA I STRUČNOG SARADNIKA</w:t>
            </w: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b/>
                <w:bCs/>
              </w:rPr>
              <w:t>KOJIMA JE IZDATA DOZVOLA ZA RAD - LICENCA</w:t>
            </w: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b/>
                <w:bCs/>
              </w:rPr>
              <w:t>BEOGRAD</w:t>
            </w:r>
            <w:r w:rsidRPr="006641B7">
              <w:rPr>
                <w:rFonts w:ascii="Arial" w:eastAsia="Times New Roman" w:hAnsi="Arial" w:cs="Arial"/>
              </w:rPr>
              <w:t xml:space="preserve"> </w:t>
            </w:r>
          </w:p>
        </w:tc>
      </w:tr>
      <w:tr w:rsidR="006641B7" w:rsidRPr="006641B7" w:rsidTr="006641B7">
        <w:trPr>
          <w:tblCellSpacing w:w="0" w:type="dxa"/>
        </w:trPr>
        <w:tc>
          <w:tcPr>
            <w:tcW w:w="0" w:type="auto"/>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bl>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24"/>
        <w:gridCol w:w="1366"/>
        <w:gridCol w:w="4893"/>
        <w:gridCol w:w="383"/>
        <w:gridCol w:w="1145"/>
        <w:gridCol w:w="128"/>
      </w:tblGrid>
      <w:tr w:rsidR="006641B7" w:rsidRPr="006641B7" w:rsidTr="006641B7">
        <w:trPr>
          <w:tblCellSpacing w:w="0" w:type="dxa"/>
        </w:trPr>
        <w:tc>
          <w:tcPr>
            <w:tcW w:w="1150" w:type="pct"/>
            <w:tcBorders>
              <w:top w:val="single" w:sz="2" w:space="0" w:color="000000"/>
              <w:left w:val="single" w:sz="6" w:space="0" w:color="000000"/>
              <w:bottom w:val="single" w:sz="2" w:space="0" w:color="000000"/>
              <w:right w:val="single" w:sz="6" w:space="0" w:color="000000"/>
            </w:tcBorders>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________________</w:t>
            </w:r>
            <w:r w:rsidRPr="006641B7">
              <w:rPr>
                <w:rFonts w:ascii="Arial" w:eastAsia="Times New Roman" w:hAnsi="Arial" w:cs="Arial"/>
              </w:rPr>
              <w:lastRenderedPageBreak/>
              <w:t>_</w:t>
            </w:r>
            <w:r w:rsidRPr="006641B7">
              <w:rPr>
                <w:rFonts w:ascii="Arial" w:eastAsia="Times New Roman" w:hAnsi="Arial" w:cs="Arial"/>
              </w:rPr>
              <w:br/>
              <w:t>(serijski broj licence)</w:t>
            </w:r>
          </w:p>
        </w:tc>
        <w:tc>
          <w:tcPr>
            <w:tcW w:w="900" w:type="pct"/>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lastRenderedPageBreak/>
              <w:t>|_|_|_|_|_|_|_|</w:t>
            </w:r>
            <w:r w:rsidRPr="006641B7">
              <w:rPr>
                <w:rFonts w:ascii="Arial" w:eastAsia="Times New Roman" w:hAnsi="Arial" w:cs="Arial"/>
              </w:rPr>
              <w:lastRenderedPageBreak/>
              <w:t>_|</w:t>
            </w:r>
            <w:r w:rsidRPr="006641B7">
              <w:rPr>
                <w:rFonts w:ascii="Arial" w:eastAsia="Times New Roman" w:hAnsi="Arial" w:cs="Arial"/>
              </w:rPr>
              <w:br/>
              <w:t>(registracioni broj licence)</w:t>
            </w:r>
          </w:p>
        </w:tc>
        <w:tc>
          <w:tcPr>
            <w:tcW w:w="0" w:type="auto"/>
            <w:gridSpan w:val="4"/>
            <w:noWrap/>
            <w:vAlign w:val="center"/>
            <w:hideMark/>
          </w:tcPr>
          <w:p w:rsidR="006641B7" w:rsidRPr="006641B7" w:rsidRDefault="006641B7" w:rsidP="006641B7">
            <w:pPr>
              <w:spacing w:before="100" w:beforeAutospacing="1" w:after="100" w:afterAutospacing="1" w:line="240" w:lineRule="auto"/>
              <w:jc w:val="right"/>
              <w:rPr>
                <w:rFonts w:ascii="Arial" w:eastAsia="Times New Roman" w:hAnsi="Arial" w:cs="Arial"/>
              </w:rPr>
            </w:pPr>
            <w:r w:rsidRPr="006641B7">
              <w:rPr>
                <w:rFonts w:ascii="Arial" w:eastAsia="Times New Roman" w:hAnsi="Arial" w:cs="Arial"/>
              </w:rPr>
              <w:lastRenderedPageBreak/>
              <w:t>JMBG |_|_|_|_|_|_|_|_|_|_|_|_|_|</w:t>
            </w:r>
          </w:p>
        </w:tc>
      </w:tr>
      <w:tr w:rsidR="006641B7" w:rsidRPr="006641B7" w:rsidTr="006641B7">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shd w:val="clear" w:color="auto" w:fill="CCCCCC"/>
            <w:noWrap/>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lastRenderedPageBreak/>
              <w:t>Ime, srednje slovo i prezime</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tc>
        <w:tc>
          <w:tcPr>
            <w:tcW w:w="250" w:type="pct"/>
            <w:vMerge w:val="restar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tc>
        <w:tc>
          <w:tcPr>
            <w:tcW w:w="6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(Fotografija)</w:t>
            </w: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Datum rođenja</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Mesto rođenja</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1150" w:type="pct"/>
            <w:vMerge w:val="restart"/>
            <w:tcBorders>
              <w:top w:val="single" w:sz="2" w:space="0" w:color="000000"/>
              <w:left w:val="single" w:sz="2" w:space="0" w:color="000000"/>
              <w:bottom w:val="single" w:sz="6" w:space="0" w:color="000000"/>
              <w:right w:val="single" w:sz="2" w:space="0" w:color="000000"/>
            </w:tcBorders>
            <w:shd w:val="clear" w:color="auto" w:fill="CCCCCC"/>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Licenca se izdaje za</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__________________________________________</w:t>
            </w:r>
            <w:r w:rsidRPr="006641B7">
              <w:rPr>
                <w:rFonts w:ascii="Arial" w:eastAsia="Times New Roman" w:hAnsi="Arial" w:cs="Arial"/>
              </w:rPr>
              <w:br/>
              <w:t>(nastavnika, vaspitača, stručnog saradnika)</w:t>
            </w: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600" w:type="pct"/>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____________</w:t>
            </w: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vMerge/>
            <w:vAlign w:val="center"/>
            <w:hideMark/>
          </w:tcPr>
          <w:p w:rsidR="006641B7" w:rsidRPr="006641B7" w:rsidRDefault="006641B7" w:rsidP="006641B7">
            <w:pPr>
              <w:spacing w:after="0" w:line="240" w:lineRule="auto"/>
              <w:rPr>
                <w:rFonts w:ascii="Arial" w:eastAsia="Times New Roman" w:hAnsi="Arial" w:cs="Arial"/>
              </w:rPr>
            </w:pPr>
          </w:p>
        </w:tc>
        <w:tc>
          <w:tcPr>
            <w:tcW w:w="600" w:type="pct"/>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(potpis)</w:t>
            </w: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Stručni naziv iz diplome</w:t>
            </w:r>
          </w:p>
        </w:tc>
        <w:tc>
          <w:tcPr>
            <w:tcW w:w="0" w:type="auto"/>
            <w:gridSpan w:val="4"/>
            <w:vMerge w:val="restart"/>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r w:rsidRPr="006641B7">
              <w:rPr>
                <w:rFonts w:ascii="Arial" w:eastAsia="Times New Roman" w:hAnsi="Arial" w:cs="Arial"/>
              </w:rPr>
              <w:br/>
              <w:t>_________________________________________________________________________________</w:t>
            </w:r>
            <w:r w:rsidRPr="006641B7">
              <w:rPr>
                <w:rFonts w:ascii="Arial" w:eastAsia="Times New Roman" w:hAnsi="Arial" w:cs="Arial"/>
              </w:rPr>
              <w:br/>
              <w:t>_________________________________________________________________________________</w:t>
            </w: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gridSpan w:val="4"/>
            <w:vMerge/>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0" w:type="auto"/>
            <w:gridSpan w:val="4"/>
            <w:vMerge/>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after="0" w:line="240" w:lineRule="auto"/>
              <w:rPr>
                <w:rFonts w:ascii="Arial" w:eastAsia="Times New Roman" w:hAnsi="Arial" w:cs="Arial"/>
              </w:rPr>
            </w:pPr>
          </w:p>
        </w:tc>
        <w:tc>
          <w:tcPr>
            <w:tcW w:w="25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Datum izdavanja licence</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w:t>
            </w:r>
          </w:p>
        </w:tc>
      </w:tr>
      <w:tr w:rsidR="006641B7" w:rsidRPr="006641B7" w:rsidTr="006641B7">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Datum zamene licence i serijski broj</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11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6641B7" w:rsidRPr="006641B7" w:rsidRDefault="006641B7" w:rsidP="006641B7">
            <w:pPr>
              <w:spacing w:before="100" w:beforeAutospacing="1" w:after="100" w:afterAutospacing="1" w:line="240" w:lineRule="auto"/>
              <w:jc w:val="center"/>
              <w:rPr>
                <w:rFonts w:ascii="Arial" w:eastAsia="Times New Roman" w:hAnsi="Arial" w:cs="Arial"/>
              </w:rPr>
            </w:pPr>
            <w:r w:rsidRPr="006641B7">
              <w:rPr>
                <w:rFonts w:ascii="Arial" w:eastAsia="Times New Roman" w:hAnsi="Arial" w:cs="Arial"/>
              </w:rPr>
              <w:t>Datum izdavanja duplikata licence i serijski broj</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bl>
    <w:p w:rsidR="006641B7" w:rsidRPr="006641B7" w:rsidRDefault="006641B7" w:rsidP="006641B7">
      <w:pPr>
        <w:spacing w:after="0" w:line="240" w:lineRule="auto"/>
        <w:rPr>
          <w:rFonts w:ascii="Arial" w:eastAsia="Times New Roman" w:hAnsi="Arial" w:cs="Arial"/>
          <w:sz w:val="26"/>
          <w:szCs w:val="26"/>
        </w:rPr>
      </w:pPr>
      <w:r w:rsidRPr="006641B7">
        <w:rPr>
          <w:rFonts w:ascii="Arial" w:eastAsia="Times New Roman" w:hAnsi="Arial" w:cs="Arial"/>
          <w:sz w:val="26"/>
          <w:szCs w:val="26"/>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019"/>
        <w:gridCol w:w="5020"/>
      </w:tblGrid>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0" w:type="auto"/>
            <w:gridSpan w:val="2"/>
            <w:vAlign w:val="center"/>
            <w:hideMark/>
          </w:tcPr>
          <w:p w:rsidR="006641B7" w:rsidRPr="006641B7" w:rsidRDefault="006641B7" w:rsidP="006641B7">
            <w:pPr>
              <w:spacing w:before="100" w:beforeAutospacing="1" w:after="100" w:afterAutospacing="1" w:line="240" w:lineRule="auto"/>
              <w:ind w:left="1134" w:hanging="142"/>
              <w:rPr>
                <w:rFonts w:ascii="Arial" w:eastAsia="Times New Roman" w:hAnsi="Arial" w:cs="Arial"/>
              </w:rPr>
            </w:pPr>
            <w:r w:rsidRPr="006641B7">
              <w:rPr>
                <w:rFonts w:ascii="Arial" w:eastAsia="Times New Roman" w:hAnsi="Arial" w:cs="Arial"/>
              </w:rPr>
              <w:t>SUSPENZIJA LICENCE (upisati broj i datum rešenja suspenzije licence, datum pravosnažnosti suspenzije rešenja i drugo)</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tcBorders>
              <w:top w:val="single" w:sz="2" w:space="0" w:color="000000"/>
              <w:left w:val="single" w:sz="2" w:space="0" w:color="000000"/>
              <w:bottom w:val="single" w:sz="6"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tcBorders>
              <w:top w:val="single" w:sz="2" w:space="0" w:color="000000"/>
              <w:left w:val="single" w:sz="2" w:space="0" w:color="000000"/>
              <w:bottom w:val="single" w:sz="6"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ind w:left="1134" w:hanging="142"/>
              <w:rPr>
                <w:rFonts w:ascii="Arial" w:eastAsia="Times New Roman" w:hAnsi="Arial" w:cs="Arial"/>
              </w:rPr>
            </w:pPr>
            <w:r w:rsidRPr="006641B7">
              <w:rPr>
                <w:rFonts w:ascii="Arial" w:eastAsia="Times New Roman" w:hAnsi="Arial" w:cs="Arial"/>
              </w:rPr>
              <w:t>ODUZIMANJE LICENCE (upisati broj i datum rešenja oduzimanja licence, datum pravosnažnosti oduzimanja rešenja i drugo)</w:t>
            </w:r>
          </w:p>
        </w:tc>
        <w:tc>
          <w:tcPr>
            <w:tcW w:w="2500" w:type="pct"/>
            <w:tcBorders>
              <w:top w:val="single" w:sz="2" w:space="0" w:color="000000"/>
              <w:left w:val="single" w:sz="6" w:space="0" w:color="000000"/>
              <w:bottom w:val="single" w:sz="2" w:space="0" w:color="000000"/>
              <w:right w:val="single" w:sz="2" w:space="0" w:color="000000"/>
            </w:tcBorders>
            <w:hideMark/>
          </w:tcPr>
          <w:p w:rsidR="006641B7" w:rsidRPr="006641B7" w:rsidRDefault="006641B7" w:rsidP="006641B7">
            <w:pPr>
              <w:spacing w:before="100" w:beforeAutospacing="1" w:after="100" w:afterAutospacing="1" w:line="240" w:lineRule="auto"/>
              <w:ind w:left="1134" w:hanging="142"/>
              <w:rPr>
                <w:rFonts w:ascii="Arial" w:eastAsia="Times New Roman" w:hAnsi="Arial" w:cs="Arial"/>
              </w:rPr>
            </w:pPr>
            <w:r w:rsidRPr="006641B7">
              <w:rPr>
                <w:rFonts w:ascii="Arial" w:eastAsia="Times New Roman" w:hAnsi="Arial" w:cs="Arial"/>
              </w:rPr>
              <w:t>NAPOMENE:</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r w:rsidR="006641B7" w:rsidRPr="006641B7" w:rsidTr="006641B7">
        <w:trPr>
          <w:tblCellSpacing w:w="0" w:type="dxa"/>
        </w:trPr>
        <w:tc>
          <w:tcPr>
            <w:tcW w:w="2500" w:type="pct"/>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c>
          <w:tcPr>
            <w:tcW w:w="2500" w:type="pct"/>
            <w:tcBorders>
              <w:top w:val="single" w:sz="2" w:space="0" w:color="000000"/>
              <w:left w:val="single" w:sz="6" w:space="0" w:color="000000"/>
              <w:bottom w:val="single" w:sz="2" w:space="0" w:color="000000"/>
              <w:right w:val="single" w:sz="2" w:space="0" w:color="000000"/>
            </w:tcBorders>
            <w:vAlign w:val="center"/>
            <w:hideMark/>
          </w:tcPr>
          <w:p w:rsidR="006641B7" w:rsidRPr="006641B7" w:rsidRDefault="006641B7" w:rsidP="006641B7">
            <w:pPr>
              <w:spacing w:before="100" w:beforeAutospacing="1" w:after="100" w:afterAutospacing="1" w:line="240" w:lineRule="auto"/>
              <w:rPr>
                <w:rFonts w:ascii="Arial" w:eastAsia="Times New Roman" w:hAnsi="Arial" w:cs="Arial"/>
              </w:rPr>
            </w:pPr>
            <w:r w:rsidRPr="006641B7">
              <w:rPr>
                <w:rFonts w:ascii="Arial" w:eastAsia="Times New Roman" w:hAnsi="Arial" w:cs="Arial"/>
              </w:rPr>
              <w:t xml:space="preserve">  </w:t>
            </w:r>
          </w:p>
        </w:tc>
      </w:tr>
    </w:tbl>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641B7"/>
    <w:rsid w:val="00161A92"/>
    <w:rsid w:val="004C149F"/>
    <w:rsid w:val="005270D2"/>
    <w:rsid w:val="00586BF9"/>
    <w:rsid w:val="00664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1">
    <w:name w:val="heading 1"/>
    <w:basedOn w:val="Normal"/>
    <w:link w:val="Heading1Char"/>
    <w:uiPriority w:val="9"/>
    <w:qFormat/>
    <w:rsid w:val="006641B7"/>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41B7"/>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41B7"/>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41B7"/>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641B7"/>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641B7"/>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1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41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41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41B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641B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641B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641B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641B7"/>
    <w:rPr>
      <w:rFonts w:ascii="Arial" w:hAnsi="Arial" w:cs="Arial" w:hint="default"/>
      <w:strike w:val="0"/>
      <w:dstrike w:val="0"/>
      <w:color w:val="800080"/>
      <w:u w:val="single"/>
      <w:effect w:val="none"/>
    </w:rPr>
  </w:style>
  <w:style w:type="paragraph" w:customStyle="1" w:styleId="singl">
    <w:name w:val="singl"/>
    <w:basedOn w:val="Normal"/>
    <w:rsid w:val="006641B7"/>
    <w:pPr>
      <w:spacing w:after="24" w:line="240" w:lineRule="auto"/>
    </w:pPr>
    <w:rPr>
      <w:rFonts w:ascii="Arial" w:eastAsia="Times New Roman" w:hAnsi="Arial" w:cs="Arial"/>
    </w:rPr>
  </w:style>
  <w:style w:type="paragraph" w:customStyle="1" w:styleId="tabelamolovani">
    <w:name w:val="tabelamolovani"/>
    <w:basedOn w:val="Normal"/>
    <w:rsid w:val="006641B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6641B7"/>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6641B7"/>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6641B7"/>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6641B7"/>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6641B7"/>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6641B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6641B7"/>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6641B7"/>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6641B7"/>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641B7"/>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6641B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6641B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6641B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6641B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6641B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6641B7"/>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6641B7"/>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6641B7"/>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641B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6641B7"/>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6641B7"/>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6641B7"/>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6641B7"/>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6641B7"/>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6641B7"/>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6641B7"/>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6641B7"/>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6641B7"/>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6641B7"/>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6641B7"/>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6641B7"/>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6641B7"/>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6641B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6641B7"/>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6641B7"/>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6641B7"/>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6641B7"/>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6641B7"/>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6641B7"/>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6641B7"/>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664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6641B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6641B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6641B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664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641B7"/>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6641B7"/>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6641B7"/>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6641B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6641B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6641B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6641B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6641B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6641B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6641B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6641B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6641B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6641B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6641B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6641B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6641B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6641B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6641B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641B7"/>
    <w:pPr>
      <w:spacing w:after="0" w:line="240" w:lineRule="auto"/>
    </w:pPr>
    <w:rPr>
      <w:rFonts w:ascii="Arial" w:eastAsia="Times New Roman" w:hAnsi="Arial" w:cs="Arial"/>
      <w:sz w:val="26"/>
      <w:szCs w:val="26"/>
    </w:rPr>
  </w:style>
  <w:style w:type="paragraph" w:customStyle="1" w:styleId="wyq010---deo">
    <w:name w:val="wyq010---deo"/>
    <w:basedOn w:val="Normal"/>
    <w:rsid w:val="006641B7"/>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6641B7"/>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6641B7"/>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6641B7"/>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6641B7"/>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6641B7"/>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6641B7"/>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6641B7"/>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6641B7"/>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6641B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641B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641B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641B7"/>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6641B7"/>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6641B7"/>
    <w:pPr>
      <w:spacing w:after="0" w:line="240" w:lineRule="auto"/>
      <w:jc w:val="center"/>
    </w:pPr>
    <w:rPr>
      <w:rFonts w:ascii="Arial" w:eastAsia="Times New Roman" w:hAnsi="Arial" w:cs="Arial"/>
      <w:sz w:val="36"/>
      <w:szCs w:val="36"/>
    </w:rPr>
  </w:style>
  <w:style w:type="paragraph" w:customStyle="1" w:styleId="030---glava">
    <w:name w:val="030---glava"/>
    <w:basedOn w:val="Normal"/>
    <w:rsid w:val="006641B7"/>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6641B7"/>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6641B7"/>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6641B7"/>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6641B7"/>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6641B7"/>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6641B7"/>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6641B7"/>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6641B7"/>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6641B7"/>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6641B7"/>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6641B7"/>
    <w:pPr>
      <w:spacing w:after="24" w:line="240" w:lineRule="auto"/>
      <w:ind w:left="720" w:hanging="288"/>
    </w:pPr>
    <w:rPr>
      <w:rFonts w:ascii="Arial" w:eastAsia="Times New Roman" w:hAnsi="Arial" w:cs="Arial"/>
    </w:rPr>
  </w:style>
  <w:style w:type="paragraph" w:customStyle="1" w:styleId="uvuceni2">
    <w:name w:val="uvuceni2"/>
    <w:basedOn w:val="Normal"/>
    <w:rsid w:val="006641B7"/>
    <w:pPr>
      <w:spacing w:after="24" w:line="240" w:lineRule="auto"/>
      <w:ind w:left="720" w:hanging="408"/>
    </w:pPr>
    <w:rPr>
      <w:rFonts w:ascii="Arial" w:eastAsia="Times New Roman" w:hAnsi="Arial" w:cs="Arial"/>
    </w:rPr>
  </w:style>
  <w:style w:type="paragraph" w:customStyle="1" w:styleId="tabelaepress">
    <w:name w:val="tabela_epress"/>
    <w:basedOn w:val="Normal"/>
    <w:rsid w:val="006641B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6641B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6641B7"/>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6641B7"/>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6641B7"/>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6641B7"/>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6641B7"/>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6641B7"/>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6641B7"/>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6641B7"/>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6641B7"/>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6641B7"/>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6641B7"/>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6641B7"/>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6641B7"/>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6641B7"/>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6641B7"/>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6641B7"/>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664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6641B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 w:type="paragraph" w:styleId="NormalWeb">
    <w:name w:val="Normal (Web)"/>
    <w:basedOn w:val="Normal"/>
    <w:uiPriority w:val="99"/>
    <w:semiHidden/>
    <w:unhideWhenUsed/>
    <w:rsid w:val="006641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5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12181</Words>
  <Characters>69436</Characters>
  <Application>Microsoft Office Word</Application>
  <DocSecurity>0</DocSecurity>
  <Lines>578</Lines>
  <Paragraphs>162</Paragraphs>
  <ScaleCrop>false</ScaleCrop>
  <Company/>
  <LinksUpToDate>false</LinksUpToDate>
  <CharactersWithSpaces>81455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3</cp:revision>
  <dcterms:created xsi:type="dcterms:W3CDTF">2022-11-21T10:34:00Z</dcterms:created>
  <dcterms:modified xsi:type="dcterms:W3CDTF">2022-11-21T10:34:00Z</dcterms:modified>
</cp:coreProperties>
</file>